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4B8F" w:rsidRDefault="004A4B8F" w:rsidP="00435189">
      <w:pPr>
        <w:tabs>
          <w:tab w:val="left" w:pos="7267"/>
        </w:tabs>
        <w:rPr>
          <w:rFonts w:ascii="Arial" w:eastAsia="Calibri" w:hAnsi="Arial" w:cs="Arial"/>
          <w:b/>
          <w:sz w:val="44"/>
          <w:szCs w:val="44"/>
        </w:rPr>
      </w:pPr>
    </w:p>
    <w:p w:rsidR="004A4B8F" w:rsidRPr="00F11A43" w:rsidRDefault="00A02794" w:rsidP="004A4B8F">
      <w:pPr>
        <w:pBdr>
          <w:top w:val="nil"/>
          <w:left w:val="nil"/>
          <w:bottom w:val="nil"/>
          <w:right w:val="nil"/>
          <w:between w:val="nil"/>
        </w:pBdr>
        <w:tabs>
          <w:tab w:val="left" w:pos="7267"/>
        </w:tabs>
        <w:jc w:val="center"/>
        <w:rPr>
          <w:rFonts w:ascii="Arial" w:eastAsia="Calibri" w:hAnsi="Arial" w:cs="Arial"/>
          <w:b/>
          <w:u w:val="single"/>
        </w:rPr>
      </w:pPr>
      <w:r>
        <w:rPr>
          <w:rFonts w:ascii="Arial" w:eastAsia="Calibri" w:hAnsi="Arial" w:cs="Arial"/>
          <w:b/>
          <w:sz w:val="44"/>
          <w:szCs w:val="44"/>
        </w:rPr>
        <w:t xml:space="preserve">  </w:t>
      </w:r>
      <w:r w:rsidR="004A4B8F" w:rsidRPr="00F11A43">
        <w:rPr>
          <w:rFonts w:ascii="Arial" w:eastAsia="Calibri" w:hAnsi="Arial" w:cs="Arial"/>
          <w:b/>
          <w:u w:val="single"/>
        </w:rPr>
        <w:t>I - ESTUDO TÉCNICO PRELIMINAR</w:t>
      </w:r>
    </w:p>
    <w:p w:rsidR="004A4B8F" w:rsidRPr="00F11A43" w:rsidRDefault="004A4B8F" w:rsidP="004A4B8F">
      <w:pPr>
        <w:pBdr>
          <w:top w:val="nil"/>
          <w:left w:val="nil"/>
          <w:bottom w:val="nil"/>
          <w:right w:val="nil"/>
          <w:between w:val="nil"/>
        </w:pBdr>
        <w:tabs>
          <w:tab w:val="left" w:pos="7267"/>
        </w:tabs>
        <w:jc w:val="both"/>
        <w:rPr>
          <w:rFonts w:ascii="Arial" w:eastAsia="Calibri" w:hAnsi="Arial" w:cs="Arial"/>
        </w:rPr>
      </w:pPr>
    </w:p>
    <w:tbl>
      <w:tblPr>
        <w:tblW w:w="0" w:type="auto"/>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730"/>
      </w:tblGrid>
      <w:tr w:rsidR="004A4B8F" w:rsidRPr="00B76AE7" w:rsidTr="004A4B8F">
        <w:trPr>
          <w:trHeight w:val="247"/>
        </w:trPr>
        <w:tc>
          <w:tcPr>
            <w:tcW w:w="8730" w:type="dxa"/>
          </w:tcPr>
          <w:p w:rsidR="004A4B8F" w:rsidRPr="004A4B8F" w:rsidRDefault="004A4B8F" w:rsidP="00C40267">
            <w:pPr>
              <w:tabs>
                <w:tab w:val="left" w:pos="7267"/>
              </w:tabs>
              <w:jc w:val="center"/>
              <w:rPr>
                <w:rFonts w:ascii="Arial" w:eastAsia="Calibri" w:hAnsi="Arial" w:cs="Arial"/>
                <w:sz w:val="24"/>
                <w:szCs w:val="24"/>
              </w:rPr>
            </w:pPr>
            <w:r w:rsidRPr="004A4B8F">
              <w:rPr>
                <w:rFonts w:ascii="Arial" w:eastAsia="Calibri" w:hAnsi="Arial" w:cs="Arial"/>
                <w:sz w:val="24"/>
                <w:szCs w:val="24"/>
              </w:rPr>
              <w:t>SECRETARIA MUNICIPAL DE EDUCAÇÃO – CENTRO DE CUSTO Nº 21</w:t>
            </w:r>
          </w:p>
        </w:tc>
      </w:tr>
    </w:tbl>
    <w:p w:rsidR="00D141F8" w:rsidRPr="00C85FF4" w:rsidRDefault="00D141F8" w:rsidP="00D141F8">
      <w:pPr>
        <w:tabs>
          <w:tab w:val="left" w:pos="7267"/>
        </w:tabs>
        <w:jc w:val="center"/>
        <w:rPr>
          <w:rFonts w:ascii="Arial" w:eastAsia="Calibri" w:hAnsi="Arial" w:cs="Arial"/>
          <w:b/>
          <w:sz w:val="32"/>
          <w:szCs w:val="32"/>
        </w:rPr>
      </w:pPr>
    </w:p>
    <w:p w:rsidR="00D141F8" w:rsidRPr="00C66876" w:rsidRDefault="00D141F8" w:rsidP="001B10A7">
      <w:pPr>
        <w:spacing w:line="360" w:lineRule="auto"/>
        <w:ind w:left="567"/>
        <w:rPr>
          <w:rFonts w:ascii="Arial" w:hAnsi="Arial" w:cs="Arial"/>
          <w:b/>
          <w:sz w:val="24"/>
          <w:szCs w:val="24"/>
        </w:rPr>
      </w:pPr>
      <w:r w:rsidRPr="0018315E">
        <w:rPr>
          <w:rFonts w:ascii="Arial" w:hAnsi="Arial" w:cs="Arial"/>
          <w:b/>
          <w:sz w:val="24"/>
          <w:szCs w:val="24"/>
        </w:rPr>
        <w:t>1 – INTRODUÇÃO</w:t>
      </w:r>
      <w:r w:rsidRPr="00C66876">
        <w:rPr>
          <w:rFonts w:ascii="Arial" w:hAnsi="Arial" w:cs="Arial"/>
          <w:b/>
          <w:sz w:val="24"/>
          <w:szCs w:val="24"/>
        </w:rPr>
        <w:t xml:space="preserve"> </w:t>
      </w:r>
    </w:p>
    <w:p w:rsidR="008D65A8" w:rsidRPr="008D65A8" w:rsidRDefault="0016361D" w:rsidP="008D65A8">
      <w:pPr>
        <w:pStyle w:val="NormalWeb"/>
        <w:spacing w:line="360" w:lineRule="auto"/>
        <w:ind w:left="567"/>
        <w:jc w:val="both"/>
        <w:rPr>
          <w:rFonts w:ascii="Arial" w:hAnsi="Arial" w:cs="Arial"/>
        </w:rPr>
      </w:pPr>
      <w:r w:rsidRPr="008D65A8">
        <w:rPr>
          <w:rFonts w:ascii="Arial" w:hAnsi="Arial" w:cs="Arial"/>
        </w:rPr>
        <w:t xml:space="preserve">O presente documento caracteriza a primeira etapa da fase de planejamento e apresenta os devidos estudos para a contratação de solução que atenderá à necessidade abaixo especificada. Ele serve de base ao Termo de Referência a ser elaborado, caso se conclua pela viabilidade da contratação. O objetivo principal é estudar detalhadamente a necessidade e identificar no mercado a melhor solução para supri-la, em observância às normas vigentes e aos princípios que regem a Administração Pública. </w:t>
      </w:r>
      <w:r w:rsidR="00DE5260" w:rsidRPr="008D65A8">
        <w:rPr>
          <w:rFonts w:ascii="Arial" w:hAnsi="Arial" w:cs="Arial"/>
        </w:rPr>
        <w:t xml:space="preserve">Trata-se de Estudo Técnico Preliminar </w:t>
      </w:r>
      <w:r w:rsidR="00EC3636">
        <w:rPr>
          <w:rFonts w:ascii="Arial" w:hAnsi="Arial" w:cs="Arial"/>
        </w:rPr>
        <w:t xml:space="preserve">referente a </w:t>
      </w:r>
      <w:r w:rsidR="008D65A8" w:rsidRPr="008D65A8">
        <w:rPr>
          <w:rFonts w:ascii="Arial" w:hAnsi="Arial" w:cs="Arial"/>
        </w:rPr>
        <w:t xml:space="preserve">contratação </w:t>
      </w:r>
      <w:r w:rsidR="00EC3636">
        <w:rPr>
          <w:rFonts w:ascii="Arial" w:hAnsi="Arial" w:cs="Arial"/>
        </w:rPr>
        <w:t xml:space="preserve">que </w:t>
      </w:r>
      <w:r w:rsidR="008D65A8" w:rsidRPr="008D65A8">
        <w:rPr>
          <w:rFonts w:ascii="Arial" w:hAnsi="Arial" w:cs="Arial"/>
        </w:rPr>
        <w:t xml:space="preserve">tem por objeto a aquisição de </w:t>
      </w:r>
      <w:r w:rsidR="008C6B58">
        <w:rPr>
          <w:rFonts w:ascii="Arial" w:hAnsi="Arial" w:cs="Arial"/>
          <w:b/>
        </w:rPr>
        <w:t xml:space="preserve">caixa de lápis </w:t>
      </w:r>
      <w:r w:rsidR="008D65A8" w:rsidRPr="008D65A8">
        <w:rPr>
          <w:rStyle w:val="Forte"/>
          <w:rFonts w:ascii="Arial" w:hAnsi="Arial" w:cs="Arial"/>
        </w:rPr>
        <w:t>de cor</w:t>
      </w:r>
      <w:r w:rsidR="008C6B58" w:rsidRPr="00734E85">
        <w:rPr>
          <w:rStyle w:val="Forte"/>
          <w:rFonts w:ascii="Arial" w:hAnsi="Arial" w:cs="Arial"/>
        </w:rPr>
        <w:t>, contendo 36 (trinta e seis) unidades cada</w:t>
      </w:r>
      <w:r w:rsidR="00EC3636" w:rsidRPr="00DB183D">
        <w:rPr>
          <w:rFonts w:ascii="Arial" w:hAnsi="Arial" w:cs="Arial"/>
          <w:b/>
        </w:rPr>
        <w:t>,</w:t>
      </w:r>
      <w:r w:rsidR="00F4722E">
        <w:rPr>
          <w:rFonts w:ascii="Arial" w:hAnsi="Arial" w:cs="Arial"/>
        </w:rPr>
        <w:t xml:space="preserve"> destinada</w:t>
      </w:r>
      <w:r w:rsidR="008D65A8" w:rsidRPr="008D65A8">
        <w:rPr>
          <w:rFonts w:ascii="Arial" w:hAnsi="Arial" w:cs="Arial"/>
        </w:rPr>
        <w:t xml:space="preserve"> ao uso dos alunos da Rede Municipal de Ensino de Bueno Brandão, com o objetivo de atender às atividades pedagógicas realizadas em sala de aula e em projetos educativos complementares.</w:t>
      </w:r>
    </w:p>
    <w:p w:rsidR="008D65A8" w:rsidRPr="008D65A8" w:rsidRDefault="008D65A8" w:rsidP="00E84E07">
      <w:pPr>
        <w:pStyle w:val="NormalWeb"/>
        <w:spacing w:line="360" w:lineRule="auto"/>
        <w:ind w:left="567"/>
        <w:jc w:val="both"/>
        <w:rPr>
          <w:rFonts w:ascii="Arial" w:hAnsi="Arial" w:cs="Arial"/>
        </w:rPr>
      </w:pPr>
      <w:r w:rsidRPr="008D65A8">
        <w:rPr>
          <w:rFonts w:ascii="Arial" w:hAnsi="Arial" w:cs="Arial"/>
        </w:rPr>
        <w:t>O fornecimento do material é essencial para o desenvolvimento das práticas escolares que envolvem atividades artísticas, criativas e cognitivas, contribuindo para o aprendizado e para o desenvolvimento psicomotor das crianças.</w:t>
      </w:r>
    </w:p>
    <w:p w:rsidR="000A009A" w:rsidRDefault="000A009A" w:rsidP="000A009A">
      <w:pPr>
        <w:spacing w:line="360" w:lineRule="auto"/>
        <w:ind w:left="567"/>
        <w:jc w:val="both"/>
      </w:pPr>
      <w:r w:rsidRPr="0055666C">
        <w:rPr>
          <w:rFonts w:ascii="Arial" w:hAnsi="Arial" w:cs="Arial"/>
          <w:sz w:val="24"/>
          <w:szCs w:val="24"/>
        </w:rPr>
        <w:t>O Objeto deste ETP</w:t>
      </w:r>
      <w:r w:rsidRPr="00EC3636">
        <w:rPr>
          <w:rFonts w:ascii="Arial" w:hAnsi="Arial" w:cs="Arial"/>
          <w:sz w:val="24"/>
          <w:szCs w:val="24"/>
        </w:rPr>
        <w:t xml:space="preserve">: </w:t>
      </w:r>
      <w:r w:rsidR="008D65A8" w:rsidRPr="00EC3636">
        <w:rPr>
          <w:rFonts w:ascii="Arial" w:hAnsi="Arial" w:cs="Arial"/>
          <w:sz w:val="24"/>
          <w:szCs w:val="24"/>
        </w:rPr>
        <w:t xml:space="preserve"> </w:t>
      </w:r>
      <w:r w:rsidR="008D65A8" w:rsidRPr="00EC3636">
        <w:rPr>
          <w:rFonts w:ascii="Arial" w:hAnsi="Arial" w:cs="Arial"/>
          <w:b/>
          <w:sz w:val="24"/>
          <w:szCs w:val="24"/>
        </w:rPr>
        <w:t>Caixa</w:t>
      </w:r>
      <w:r w:rsidR="008D65A8" w:rsidRPr="00EC3636">
        <w:rPr>
          <w:rFonts w:ascii="Arial" w:hAnsi="Arial" w:cs="Arial"/>
          <w:sz w:val="24"/>
          <w:szCs w:val="24"/>
        </w:rPr>
        <w:t xml:space="preserve"> </w:t>
      </w:r>
      <w:r w:rsidR="00EC3636" w:rsidRPr="00EC3636">
        <w:rPr>
          <w:rFonts w:ascii="Arial" w:hAnsi="Arial" w:cs="Arial"/>
          <w:b/>
          <w:sz w:val="24"/>
          <w:szCs w:val="24"/>
        </w:rPr>
        <w:t xml:space="preserve">de </w:t>
      </w:r>
      <w:r w:rsidR="008D65A8" w:rsidRPr="00EC3636">
        <w:rPr>
          <w:rFonts w:ascii="Arial" w:hAnsi="Arial" w:cs="Arial"/>
          <w:b/>
          <w:sz w:val="24"/>
          <w:szCs w:val="24"/>
        </w:rPr>
        <w:t xml:space="preserve">Lápis de cor com 36 </w:t>
      </w:r>
      <w:r w:rsidR="009367BE">
        <w:rPr>
          <w:rFonts w:ascii="Arial" w:hAnsi="Arial" w:cs="Arial"/>
          <w:b/>
          <w:sz w:val="24"/>
          <w:szCs w:val="24"/>
        </w:rPr>
        <w:t xml:space="preserve">(trinta e seis) </w:t>
      </w:r>
      <w:r w:rsidR="008D65A8" w:rsidRPr="00EC3636">
        <w:rPr>
          <w:rFonts w:ascii="Arial" w:hAnsi="Arial" w:cs="Arial"/>
          <w:b/>
          <w:sz w:val="24"/>
          <w:szCs w:val="24"/>
        </w:rPr>
        <w:t>unidades</w:t>
      </w:r>
      <w:r w:rsidRPr="00EC3636">
        <w:rPr>
          <w:rFonts w:ascii="Arial" w:hAnsi="Arial" w:cs="Arial"/>
          <w:sz w:val="24"/>
          <w:szCs w:val="24"/>
        </w:rPr>
        <w:t>.</w:t>
      </w:r>
      <w:r w:rsidR="00A6367C">
        <w:t xml:space="preserve">   </w:t>
      </w:r>
    </w:p>
    <w:p w:rsidR="00C66876" w:rsidRPr="00945CA8" w:rsidRDefault="00C66876" w:rsidP="000A009A">
      <w:pPr>
        <w:spacing w:line="360" w:lineRule="auto"/>
        <w:ind w:left="567"/>
        <w:jc w:val="both"/>
        <w:rPr>
          <w:color w:val="92D050"/>
        </w:rPr>
      </w:pPr>
    </w:p>
    <w:p w:rsidR="00DE255E" w:rsidRPr="00E84E07" w:rsidRDefault="00D141F8" w:rsidP="00E84E07">
      <w:pPr>
        <w:spacing w:line="360" w:lineRule="auto"/>
        <w:ind w:left="567"/>
        <w:jc w:val="both"/>
        <w:rPr>
          <w:rFonts w:ascii="Arial" w:eastAsia="Calibri" w:hAnsi="Arial" w:cs="Arial"/>
          <w:b/>
          <w:sz w:val="24"/>
          <w:szCs w:val="24"/>
        </w:rPr>
      </w:pPr>
      <w:r w:rsidRPr="00EF59E9">
        <w:rPr>
          <w:rFonts w:ascii="Arial" w:eastAsia="Calibri" w:hAnsi="Arial" w:cs="Arial"/>
          <w:b/>
          <w:sz w:val="24"/>
          <w:szCs w:val="24"/>
        </w:rPr>
        <w:t xml:space="preserve">2 - DIRETRIZES QUE NORTEARÃO ESTE ETP </w:t>
      </w:r>
    </w:p>
    <w:p w:rsidR="004B51A7" w:rsidRPr="00EC3636" w:rsidRDefault="004B51A7" w:rsidP="00376499">
      <w:pPr>
        <w:pStyle w:val="PargrafodaLista"/>
      </w:pPr>
      <w:r w:rsidRPr="00EC3636">
        <w:t>Lei Federal 14.133/2021;</w:t>
      </w:r>
    </w:p>
    <w:p w:rsidR="004B51A7" w:rsidRPr="00EC3636" w:rsidRDefault="004B51A7" w:rsidP="00376499">
      <w:pPr>
        <w:pStyle w:val="PargrafodaLista"/>
      </w:pPr>
      <w:r w:rsidRPr="00EC3636">
        <w:t>Instrução Normativa nº 01, de 19 de janeiro de 2010;</w:t>
      </w:r>
    </w:p>
    <w:p w:rsidR="002A4166" w:rsidRDefault="009367BE" w:rsidP="00376499">
      <w:pPr>
        <w:pStyle w:val="PargrafodaLista"/>
      </w:pPr>
      <w:r>
        <w:t>Decreto nº 7.746, de 05/06/2012;</w:t>
      </w:r>
    </w:p>
    <w:p w:rsidR="00376499" w:rsidRPr="00376499" w:rsidRDefault="00376499" w:rsidP="00376499">
      <w:pPr>
        <w:pStyle w:val="PargrafodaLista"/>
        <w:rPr>
          <w:rStyle w:val="Forte"/>
          <w:rFonts w:eastAsia="Times New Roman"/>
          <w:b w:val="0"/>
          <w:bCs w:val="0"/>
          <w:color w:val="auto"/>
          <w:shd w:val="clear" w:color="auto" w:fill="auto"/>
        </w:rPr>
      </w:pPr>
      <w:r w:rsidRPr="00376499">
        <w:rPr>
          <w:rStyle w:val="Forte"/>
          <w:b w:val="0"/>
        </w:rPr>
        <w:t>Portaria Inmetro nº 423/2021</w:t>
      </w:r>
      <w:r w:rsidR="009367BE">
        <w:rPr>
          <w:rStyle w:val="Forte"/>
          <w:b w:val="0"/>
        </w:rPr>
        <w:t>;</w:t>
      </w:r>
    </w:p>
    <w:p w:rsidR="008C6B58" w:rsidRPr="008C6B58" w:rsidRDefault="00F5514F" w:rsidP="00376499">
      <w:pPr>
        <w:pStyle w:val="PargrafodaLista"/>
      </w:pPr>
      <w:r>
        <w:t xml:space="preserve">Lei </w:t>
      </w:r>
      <w:r w:rsidRPr="00F5514F">
        <w:rPr>
          <w:rStyle w:val="Forte"/>
          <w:b w:val="0"/>
        </w:rPr>
        <w:t>nº 8.078/1990</w:t>
      </w:r>
      <w:r w:rsidR="009367BE">
        <w:rPr>
          <w:rStyle w:val="Forte"/>
          <w:b w:val="0"/>
        </w:rPr>
        <w:t>.</w:t>
      </w:r>
    </w:p>
    <w:p w:rsidR="00D141F8" w:rsidRPr="00EF59E9" w:rsidRDefault="00D141F8" w:rsidP="001B10A7">
      <w:pPr>
        <w:spacing w:line="360" w:lineRule="auto"/>
        <w:ind w:firstLine="567"/>
        <w:rPr>
          <w:rFonts w:ascii="Arial" w:eastAsia="Calibri" w:hAnsi="Arial" w:cs="Arial"/>
          <w:b/>
          <w:sz w:val="24"/>
          <w:szCs w:val="24"/>
        </w:rPr>
      </w:pPr>
      <w:r w:rsidRPr="0018315E">
        <w:rPr>
          <w:rFonts w:ascii="Arial" w:hAnsi="Arial" w:cs="Arial"/>
          <w:b/>
          <w:sz w:val="24"/>
          <w:szCs w:val="24"/>
        </w:rPr>
        <w:t xml:space="preserve">3 - </w:t>
      </w:r>
      <w:r w:rsidRPr="0018315E">
        <w:rPr>
          <w:rFonts w:ascii="Arial" w:eastAsia="Calibri" w:hAnsi="Arial" w:cs="Arial"/>
          <w:b/>
          <w:sz w:val="24"/>
          <w:szCs w:val="24"/>
        </w:rPr>
        <w:t>DESCRIÇÃO DA NECESSIDADE</w:t>
      </w:r>
    </w:p>
    <w:p w:rsidR="00E84E07" w:rsidRDefault="008D65A8" w:rsidP="00E84E07">
      <w:pPr>
        <w:spacing w:before="100" w:beforeAutospacing="1" w:after="100" w:afterAutospacing="1" w:line="360" w:lineRule="auto"/>
        <w:ind w:left="567"/>
        <w:jc w:val="both"/>
        <w:rPr>
          <w:rFonts w:ascii="Arial" w:hAnsi="Arial" w:cs="Arial"/>
          <w:sz w:val="24"/>
          <w:szCs w:val="24"/>
        </w:rPr>
      </w:pPr>
      <w:r w:rsidRPr="008D65A8">
        <w:rPr>
          <w:rFonts w:ascii="Arial" w:hAnsi="Arial" w:cs="Arial"/>
          <w:sz w:val="24"/>
          <w:szCs w:val="24"/>
        </w:rPr>
        <w:lastRenderedPageBreak/>
        <w:t>A demanda parte das unidades escolares da rede municipal</w:t>
      </w:r>
      <w:r w:rsidR="009367BE">
        <w:rPr>
          <w:rFonts w:ascii="Arial" w:hAnsi="Arial" w:cs="Arial"/>
          <w:sz w:val="24"/>
          <w:szCs w:val="24"/>
        </w:rPr>
        <w:t xml:space="preserve"> de ensino</w:t>
      </w:r>
      <w:r w:rsidRPr="008D65A8">
        <w:rPr>
          <w:rFonts w:ascii="Arial" w:hAnsi="Arial" w:cs="Arial"/>
          <w:sz w:val="24"/>
          <w:szCs w:val="24"/>
        </w:rPr>
        <w:t>, que anualmente necessitam de materiais de expediente e pedagógicos para o pleno funcionamento das atividades letivas.</w:t>
      </w:r>
    </w:p>
    <w:p w:rsidR="008D65A8" w:rsidRPr="008D65A8" w:rsidRDefault="008D65A8" w:rsidP="008D65A8">
      <w:pPr>
        <w:spacing w:before="100" w:beforeAutospacing="1" w:after="100" w:afterAutospacing="1" w:line="360" w:lineRule="auto"/>
        <w:ind w:left="567"/>
        <w:rPr>
          <w:rFonts w:ascii="Arial" w:hAnsi="Arial" w:cs="Arial"/>
          <w:sz w:val="24"/>
          <w:szCs w:val="24"/>
        </w:rPr>
      </w:pPr>
      <w:r w:rsidRPr="008D65A8">
        <w:rPr>
          <w:rFonts w:ascii="Arial" w:hAnsi="Arial" w:cs="Arial"/>
          <w:sz w:val="24"/>
          <w:szCs w:val="24"/>
        </w:rPr>
        <w:t>O lápis de cor é um insumo básico para:</w:t>
      </w:r>
    </w:p>
    <w:p w:rsidR="008D65A8" w:rsidRPr="008D65A8" w:rsidRDefault="008D65A8" w:rsidP="008D65A8">
      <w:pPr>
        <w:numPr>
          <w:ilvl w:val="0"/>
          <w:numId w:val="20"/>
        </w:numPr>
        <w:tabs>
          <w:tab w:val="clear" w:pos="720"/>
          <w:tab w:val="num" w:pos="1287"/>
        </w:tabs>
        <w:spacing w:before="100" w:beforeAutospacing="1" w:after="100" w:afterAutospacing="1" w:line="360" w:lineRule="auto"/>
        <w:ind w:left="1287"/>
        <w:rPr>
          <w:rFonts w:ascii="Arial" w:hAnsi="Arial" w:cs="Arial"/>
          <w:sz w:val="24"/>
          <w:szCs w:val="24"/>
        </w:rPr>
      </w:pPr>
      <w:r w:rsidRPr="008D65A8">
        <w:rPr>
          <w:rFonts w:ascii="Arial" w:hAnsi="Arial" w:cs="Arial"/>
          <w:sz w:val="24"/>
          <w:szCs w:val="24"/>
        </w:rPr>
        <w:t>Atividades de artes visuais e expressão criativa;</w:t>
      </w:r>
    </w:p>
    <w:p w:rsidR="008D65A8" w:rsidRPr="008D65A8" w:rsidRDefault="008D65A8" w:rsidP="008D65A8">
      <w:pPr>
        <w:numPr>
          <w:ilvl w:val="0"/>
          <w:numId w:val="20"/>
        </w:numPr>
        <w:tabs>
          <w:tab w:val="clear" w:pos="720"/>
          <w:tab w:val="num" w:pos="1287"/>
        </w:tabs>
        <w:spacing w:before="100" w:beforeAutospacing="1" w:after="100" w:afterAutospacing="1" w:line="360" w:lineRule="auto"/>
        <w:ind w:left="1287"/>
        <w:rPr>
          <w:rFonts w:ascii="Arial" w:hAnsi="Arial" w:cs="Arial"/>
          <w:sz w:val="24"/>
          <w:szCs w:val="24"/>
        </w:rPr>
      </w:pPr>
      <w:r w:rsidRPr="008D65A8">
        <w:rPr>
          <w:rFonts w:ascii="Arial" w:hAnsi="Arial" w:cs="Arial"/>
          <w:sz w:val="24"/>
          <w:szCs w:val="24"/>
        </w:rPr>
        <w:t>Ilustração de trabalhos e tarefas escolares;</w:t>
      </w:r>
    </w:p>
    <w:p w:rsidR="008D65A8" w:rsidRPr="008D65A8" w:rsidRDefault="008D65A8" w:rsidP="008D65A8">
      <w:pPr>
        <w:numPr>
          <w:ilvl w:val="0"/>
          <w:numId w:val="20"/>
        </w:numPr>
        <w:tabs>
          <w:tab w:val="clear" w:pos="720"/>
          <w:tab w:val="num" w:pos="1287"/>
        </w:tabs>
        <w:spacing w:before="100" w:beforeAutospacing="1" w:after="100" w:afterAutospacing="1" w:line="360" w:lineRule="auto"/>
        <w:ind w:left="1287"/>
        <w:rPr>
          <w:rFonts w:ascii="Arial" w:hAnsi="Arial" w:cs="Arial"/>
          <w:sz w:val="24"/>
          <w:szCs w:val="24"/>
        </w:rPr>
      </w:pPr>
      <w:r w:rsidRPr="008D65A8">
        <w:rPr>
          <w:rFonts w:ascii="Arial" w:hAnsi="Arial" w:cs="Arial"/>
          <w:sz w:val="24"/>
          <w:szCs w:val="24"/>
        </w:rPr>
        <w:t>Apoio a projetos pedagógicos multidisciplinares (alfabetização, ciências, matemática, etc.);</w:t>
      </w:r>
    </w:p>
    <w:p w:rsidR="008D65A8" w:rsidRPr="008D65A8" w:rsidRDefault="008D65A8" w:rsidP="008D65A8">
      <w:pPr>
        <w:numPr>
          <w:ilvl w:val="0"/>
          <w:numId w:val="20"/>
        </w:numPr>
        <w:tabs>
          <w:tab w:val="clear" w:pos="720"/>
          <w:tab w:val="num" w:pos="1287"/>
        </w:tabs>
        <w:spacing w:before="100" w:beforeAutospacing="1" w:after="100" w:afterAutospacing="1" w:line="360" w:lineRule="auto"/>
        <w:ind w:left="1287"/>
        <w:rPr>
          <w:rFonts w:ascii="Arial" w:hAnsi="Arial" w:cs="Arial"/>
          <w:sz w:val="24"/>
          <w:szCs w:val="24"/>
        </w:rPr>
      </w:pPr>
      <w:r w:rsidRPr="008D65A8">
        <w:rPr>
          <w:rFonts w:ascii="Arial" w:hAnsi="Arial" w:cs="Arial"/>
          <w:sz w:val="24"/>
          <w:szCs w:val="24"/>
        </w:rPr>
        <w:t>Estímulo à coordenação motora fina e percepção de cores nas séries iniciais.</w:t>
      </w:r>
    </w:p>
    <w:p w:rsidR="00D141F8" w:rsidRPr="00C66876" w:rsidRDefault="00D141F8" w:rsidP="001B10A7">
      <w:pPr>
        <w:spacing w:line="360" w:lineRule="auto"/>
        <w:ind w:left="567"/>
        <w:jc w:val="both"/>
        <w:rPr>
          <w:rFonts w:ascii="Arial" w:eastAsia="Calibri" w:hAnsi="Arial" w:cs="Arial"/>
          <w:b/>
          <w:sz w:val="24"/>
          <w:szCs w:val="24"/>
        </w:rPr>
      </w:pPr>
      <w:r w:rsidRPr="0018315E">
        <w:rPr>
          <w:rFonts w:ascii="Arial" w:eastAsia="Calibri" w:hAnsi="Arial" w:cs="Arial"/>
          <w:b/>
          <w:sz w:val="24"/>
          <w:szCs w:val="24"/>
        </w:rPr>
        <w:t>4 -</w:t>
      </w:r>
      <w:r w:rsidRPr="00C66876">
        <w:rPr>
          <w:rFonts w:ascii="Arial" w:eastAsia="Calibri" w:hAnsi="Arial" w:cs="Arial"/>
          <w:b/>
          <w:sz w:val="24"/>
          <w:szCs w:val="24"/>
        </w:rPr>
        <w:t xml:space="preserve"> SECRETARIA REQUISITANTE </w:t>
      </w:r>
    </w:p>
    <w:p w:rsidR="00D141F8" w:rsidRPr="00C66876" w:rsidRDefault="00D141F8" w:rsidP="001B10A7">
      <w:pPr>
        <w:numPr>
          <w:ilvl w:val="0"/>
          <w:numId w:val="3"/>
        </w:numPr>
        <w:spacing w:line="360" w:lineRule="auto"/>
        <w:ind w:left="1134" w:hanging="567"/>
        <w:jc w:val="both"/>
        <w:rPr>
          <w:rFonts w:ascii="Arial" w:eastAsia="Calibri" w:hAnsi="Arial" w:cs="Arial"/>
          <w:sz w:val="24"/>
          <w:szCs w:val="24"/>
        </w:rPr>
      </w:pPr>
      <w:r w:rsidRPr="00C66876">
        <w:rPr>
          <w:rFonts w:ascii="Arial" w:eastAsia="Calibri" w:hAnsi="Arial" w:cs="Arial"/>
          <w:sz w:val="24"/>
          <w:szCs w:val="24"/>
        </w:rPr>
        <w:t>Secretaria Municipal da Educação</w:t>
      </w:r>
      <w:r w:rsidR="00BA1884">
        <w:rPr>
          <w:rFonts w:ascii="Arial" w:eastAsia="Calibri" w:hAnsi="Arial" w:cs="Arial"/>
          <w:sz w:val="24"/>
          <w:szCs w:val="24"/>
        </w:rPr>
        <w:t>.</w:t>
      </w:r>
    </w:p>
    <w:p w:rsidR="00D141F8" w:rsidRPr="00C66876" w:rsidRDefault="00D141F8" w:rsidP="001B10A7">
      <w:pPr>
        <w:spacing w:line="360" w:lineRule="auto"/>
        <w:jc w:val="both"/>
        <w:rPr>
          <w:rFonts w:ascii="Arial" w:eastAsia="Calibri" w:hAnsi="Arial" w:cs="Arial"/>
          <w:sz w:val="24"/>
          <w:szCs w:val="24"/>
        </w:rPr>
      </w:pPr>
    </w:p>
    <w:p w:rsidR="00D141F8" w:rsidRPr="00B33851" w:rsidRDefault="00D141F8" w:rsidP="001B10A7">
      <w:pPr>
        <w:widowControl w:val="0"/>
        <w:spacing w:line="360" w:lineRule="auto"/>
        <w:ind w:left="567"/>
        <w:jc w:val="both"/>
        <w:rPr>
          <w:rFonts w:ascii="Arial" w:eastAsia="Calibri" w:hAnsi="Arial" w:cs="Arial"/>
          <w:b/>
          <w:sz w:val="24"/>
          <w:szCs w:val="24"/>
        </w:rPr>
      </w:pPr>
      <w:r w:rsidRPr="00B33851">
        <w:rPr>
          <w:rFonts w:ascii="Arial" w:eastAsia="Calibri" w:hAnsi="Arial" w:cs="Arial"/>
          <w:b/>
          <w:sz w:val="24"/>
          <w:szCs w:val="24"/>
        </w:rPr>
        <w:t>5 – PREVISÃO DA DEMANDA NO PLANO ANUAL DE CONTRATAÇÕES (PCA) DE 202</w:t>
      </w:r>
      <w:r w:rsidR="00B33851" w:rsidRPr="00B33851">
        <w:rPr>
          <w:rFonts w:ascii="Arial" w:eastAsia="Calibri" w:hAnsi="Arial" w:cs="Arial"/>
          <w:b/>
          <w:sz w:val="24"/>
          <w:szCs w:val="24"/>
        </w:rPr>
        <w:t>6</w:t>
      </w:r>
    </w:p>
    <w:p w:rsidR="00E84E07" w:rsidRPr="00B33851" w:rsidRDefault="00E84E07" w:rsidP="001B10A7">
      <w:pPr>
        <w:widowControl w:val="0"/>
        <w:spacing w:line="360" w:lineRule="auto"/>
        <w:ind w:left="567"/>
        <w:jc w:val="both"/>
        <w:rPr>
          <w:rFonts w:ascii="Arial" w:eastAsia="Calibri" w:hAnsi="Arial" w:cs="Arial"/>
          <w:b/>
          <w:sz w:val="24"/>
          <w:szCs w:val="24"/>
        </w:rPr>
      </w:pPr>
    </w:p>
    <w:p w:rsidR="00D141F8" w:rsidRPr="00B33851" w:rsidRDefault="005A3DA0" w:rsidP="001B10A7">
      <w:pPr>
        <w:widowControl w:val="0"/>
        <w:numPr>
          <w:ilvl w:val="0"/>
          <w:numId w:val="5"/>
        </w:numPr>
        <w:spacing w:line="360" w:lineRule="auto"/>
        <w:ind w:left="1134" w:hanging="567"/>
        <w:jc w:val="both"/>
        <w:rPr>
          <w:rFonts w:ascii="Arial" w:eastAsia="Calibri" w:hAnsi="Arial" w:cs="Arial"/>
          <w:sz w:val="24"/>
          <w:szCs w:val="24"/>
        </w:rPr>
      </w:pPr>
      <w:r w:rsidRPr="00B33851">
        <w:rPr>
          <w:rFonts w:ascii="Arial" w:eastAsia="Calibri" w:hAnsi="Arial" w:cs="Arial"/>
          <w:sz w:val="24"/>
          <w:szCs w:val="24"/>
        </w:rPr>
        <w:t>Ação</w:t>
      </w:r>
      <w:r w:rsidR="00D141F8" w:rsidRPr="00B33851">
        <w:rPr>
          <w:rFonts w:ascii="Arial" w:eastAsia="Calibri" w:hAnsi="Arial" w:cs="Arial"/>
          <w:sz w:val="24"/>
          <w:szCs w:val="24"/>
        </w:rPr>
        <w:t xml:space="preserve"> conforme PCA</w:t>
      </w:r>
      <w:r w:rsidR="00987CF0" w:rsidRPr="00B33851">
        <w:rPr>
          <w:rFonts w:ascii="Arial" w:eastAsia="Calibri" w:hAnsi="Arial" w:cs="Arial"/>
          <w:sz w:val="24"/>
          <w:szCs w:val="24"/>
        </w:rPr>
        <w:t xml:space="preserve">: </w:t>
      </w:r>
      <w:r w:rsidR="00987CF0" w:rsidRPr="00B33851">
        <w:rPr>
          <w:rFonts w:ascii="Arial" w:eastAsia="Calibri" w:hAnsi="Arial" w:cs="Arial"/>
          <w:b/>
          <w:sz w:val="24"/>
          <w:szCs w:val="24"/>
        </w:rPr>
        <w:t>014</w:t>
      </w:r>
      <w:r w:rsidR="00ED0B7F" w:rsidRPr="00B33851">
        <w:rPr>
          <w:rFonts w:ascii="Arial" w:eastAsia="Calibri" w:hAnsi="Arial" w:cs="Arial"/>
          <w:b/>
          <w:sz w:val="24"/>
          <w:szCs w:val="24"/>
        </w:rPr>
        <w:t>.</w:t>
      </w:r>
    </w:p>
    <w:p w:rsidR="00D141F8" w:rsidRPr="00B33851" w:rsidRDefault="005A3DA0" w:rsidP="00E84E07">
      <w:pPr>
        <w:widowControl w:val="0"/>
        <w:numPr>
          <w:ilvl w:val="0"/>
          <w:numId w:val="5"/>
        </w:numPr>
        <w:spacing w:line="360" w:lineRule="auto"/>
        <w:ind w:left="1134" w:hanging="567"/>
        <w:jc w:val="both"/>
        <w:rPr>
          <w:rFonts w:ascii="Arial" w:eastAsia="Calibri" w:hAnsi="Arial" w:cs="Arial"/>
          <w:sz w:val="24"/>
          <w:szCs w:val="24"/>
        </w:rPr>
      </w:pPr>
      <w:r w:rsidRPr="00B33851">
        <w:rPr>
          <w:rFonts w:ascii="Arial" w:eastAsia="Calibri" w:hAnsi="Arial" w:cs="Arial"/>
          <w:sz w:val="24"/>
          <w:szCs w:val="24"/>
        </w:rPr>
        <w:t>Nível de Prioridade</w:t>
      </w:r>
      <w:r w:rsidR="00987CF0" w:rsidRPr="00B33851">
        <w:rPr>
          <w:rFonts w:ascii="Arial" w:eastAsia="Calibri" w:hAnsi="Arial" w:cs="Arial"/>
          <w:sz w:val="24"/>
          <w:szCs w:val="24"/>
        </w:rPr>
        <w:t>:</w:t>
      </w:r>
      <w:r w:rsidRPr="00B33851">
        <w:rPr>
          <w:rFonts w:ascii="Arial" w:eastAsia="Calibri" w:hAnsi="Arial" w:cs="Arial"/>
          <w:sz w:val="24"/>
          <w:szCs w:val="24"/>
        </w:rPr>
        <w:t xml:space="preserve"> </w:t>
      </w:r>
      <w:r w:rsidRPr="00B33851">
        <w:rPr>
          <w:rFonts w:ascii="Arial" w:eastAsia="Calibri" w:hAnsi="Arial" w:cs="Arial"/>
          <w:b/>
          <w:sz w:val="24"/>
          <w:szCs w:val="24"/>
        </w:rPr>
        <w:t>Média</w:t>
      </w:r>
      <w:r w:rsidR="00ED0B7F" w:rsidRPr="00B33851">
        <w:rPr>
          <w:rFonts w:ascii="Arial" w:eastAsia="Calibri" w:hAnsi="Arial" w:cs="Arial"/>
          <w:b/>
          <w:sz w:val="24"/>
          <w:szCs w:val="24"/>
        </w:rPr>
        <w:t>.</w:t>
      </w:r>
    </w:p>
    <w:p w:rsidR="00C35FE2" w:rsidRPr="00E84E07" w:rsidRDefault="00C35FE2" w:rsidP="00C35FE2">
      <w:pPr>
        <w:widowControl w:val="0"/>
        <w:spacing w:line="360" w:lineRule="auto"/>
        <w:ind w:left="1134"/>
        <w:jc w:val="both"/>
        <w:rPr>
          <w:rFonts w:ascii="Arial" w:eastAsia="Calibri" w:hAnsi="Arial" w:cs="Arial"/>
          <w:sz w:val="24"/>
          <w:szCs w:val="24"/>
        </w:rPr>
      </w:pPr>
    </w:p>
    <w:p w:rsidR="00D141F8" w:rsidRPr="00C35FE2" w:rsidRDefault="00C35FE2" w:rsidP="00C35FE2">
      <w:pPr>
        <w:rPr>
          <w:rFonts w:ascii="Arial" w:hAnsi="Arial" w:cs="Arial"/>
          <w:b/>
          <w:sz w:val="24"/>
          <w:szCs w:val="24"/>
        </w:rPr>
      </w:pPr>
      <w:r w:rsidRPr="00C35FE2">
        <w:rPr>
          <w:rFonts w:ascii="Arial" w:hAnsi="Arial" w:cs="Arial"/>
          <w:b/>
          <w:sz w:val="24"/>
          <w:szCs w:val="24"/>
        </w:rPr>
        <w:t xml:space="preserve">       6 </w:t>
      </w:r>
      <w:r w:rsidR="00D141F8" w:rsidRPr="00C35FE2">
        <w:rPr>
          <w:rFonts w:ascii="Arial" w:hAnsi="Arial" w:cs="Arial"/>
          <w:b/>
          <w:sz w:val="24"/>
          <w:szCs w:val="24"/>
        </w:rPr>
        <w:t xml:space="preserve">- REQUISITOS DA CONTRATAÇÃO </w:t>
      </w:r>
    </w:p>
    <w:p w:rsidR="0027738F" w:rsidRPr="0027738F" w:rsidRDefault="00ED69D7" w:rsidP="00ED69D7">
      <w:pPr>
        <w:spacing w:before="100" w:beforeAutospacing="1" w:after="100" w:afterAutospacing="1" w:line="360" w:lineRule="auto"/>
        <w:ind w:left="927"/>
        <w:rPr>
          <w:rFonts w:ascii="Arial" w:hAnsi="Arial" w:cs="Arial"/>
          <w:sz w:val="24"/>
          <w:szCs w:val="24"/>
        </w:rPr>
      </w:pPr>
      <w:r>
        <w:rPr>
          <w:rFonts w:ascii="Arial" w:hAnsi="Arial" w:cs="Arial"/>
          <w:b/>
          <w:bCs/>
          <w:sz w:val="24"/>
          <w:szCs w:val="24"/>
        </w:rPr>
        <w:t xml:space="preserve">6.1 </w:t>
      </w:r>
      <w:r w:rsidRPr="009367BE">
        <w:rPr>
          <w:rFonts w:ascii="Arial" w:hAnsi="Arial" w:cs="Arial"/>
          <w:bCs/>
          <w:sz w:val="24"/>
          <w:szCs w:val="24"/>
        </w:rPr>
        <w:t xml:space="preserve">- </w:t>
      </w:r>
      <w:r w:rsidR="0027738F" w:rsidRPr="009367BE">
        <w:rPr>
          <w:rFonts w:ascii="Arial" w:hAnsi="Arial" w:cs="Arial"/>
          <w:bCs/>
          <w:sz w:val="24"/>
          <w:szCs w:val="24"/>
        </w:rPr>
        <w:t>Quantidade e Conteúdo</w:t>
      </w:r>
      <w:r w:rsidR="009367BE">
        <w:rPr>
          <w:rFonts w:ascii="Arial" w:hAnsi="Arial" w:cs="Arial"/>
          <w:bCs/>
          <w:sz w:val="24"/>
          <w:szCs w:val="24"/>
        </w:rPr>
        <w:t>:</w:t>
      </w:r>
    </w:p>
    <w:p w:rsidR="0027738F" w:rsidRPr="0027738F" w:rsidRDefault="009367BE" w:rsidP="0027738F">
      <w:pPr>
        <w:numPr>
          <w:ilvl w:val="1"/>
          <w:numId w:val="28"/>
        </w:numPr>
        <w:spacing w:before="100" w:beforeAutospacing="1" w:after="100" w:afterAutospacing="1" w:line="360" w:lineRule="auto"/>
        <w:rPr>
          <w:rFonts w:ascii="Arial" w:hAnsi="Arial" w:cs="Arial"/>
          <w:sz w:val="24"/>
          <w:szCs w:val="24"/>
        </w:rPr>
      </w:pPr>
      <w:r>
        <w:rPr>
          <w:rFonts w:ascii="Arial" w:hAnsi="Arial" w:cs="Arial"/>
          <w:sz w:val="24"/>
          <w:szCs w:val="24"/>
        </w:rPr>
        <w:t xml:space="preserve">Caixa de lápis de cor contendo </w:t>
      </w:r>
      <w:r w:rsidR="0027738F" w:rsidRPr="009367BE">
        <w:rPr>
          <w:rFonts w:ascii="Arial" w:hAnsi="Arial" w:cs="Arial"/>
          <w:bCs/>
          <w:sz w:val="24"/>
          <w:szCs w:val="24"/>
        </w:rPr>
        <w:t xml:space="preserve">36 </w:t>
      </w:r>
      <w:r>
        <w:rPr>
          <w:rFonts w:ascii="Arial" w:hAnsi="Arial" w:cs="Arial"/>
          <w:bCs/>
          <w:sz w:val="24"/>
          <w:szCs w:val="24"/>
        </w:rPr>
        <w:t xml:space="preserve">(trinta e seis) </w:t>
      </w:r>
      <w:r w:rsidRPr="009367BE">
        <w:rPr>
          <w:rFonts w:ascii="Arial" w:hAnsi="Arial" w:cs="Arial"/>
          <w:bCs/>
          <w:sz w:val="24"/>
          <w:szCs w:val="24"/>
        </w:rPr>
        <w:t>unidades,</w:t>
      </w:r>
      <w:r>
        <w:rPr>
          <w:rFonts w:ascii="Arial" w:hAnsi="Arial" w:cs="Arial"/>
          <w:b/>
          <w:bCs/>
          <w:sz w:val="24"/>
          <w:szCs w:val="24"/>
        </w:rPr>
        <w:t xml:space="preserve"> </w:t>
      </w:r>
      <w:r w:rsidR="0027738F" w:rsidRPr="0027738F">
        <w:rPr>
          <w:rFonts w:ascii="Arial" w:hAnsi="Arial" w:cs="Arial"/>
          <w:sz w:val="24"/>
          <w:szCs w:val="24"/>
        </w:rPr>
        <w:t>em cores diversas e vivas (</w:t>
      </w:r>
      <w:proofErr w:type="spellStart"/>
      <w:r w:rsidR="0027738F" w:rsidRPr="0027738F">
        <w:rPr>
          <w:rFonts w:ascii="Arial" w:hAnsi="Arial" w:cs="Arial"/>
          <w:sz w:val="24"/>
          <w:szCs w:val="24"/>
        </w:rPr>
        <w:t>assortidas</w:t>
      </w:r>
      <w:proofErr w:type="spellEnd"/>
      <w:r w:rsidR="0027738F" w:rsidRPr="0027738F">
        <w:rPr>
          <w:rFonts w:ascii="Arial" w:hAnsi="Arial" w:cs="Arial"/>
          <w:sz w:val="24"/>
          <w:szCs w:val="24"/>
        </w:rPr>
        <w:t>)</w:t>
      </w:r>
      <w:r w:rsidR="0027738F">
        <w:rPr>
          <w:rFonts w:ascii="Arial" w:hAnsi="Arial" w:cs="Arial"/>
          <w:sz w:val="24"/>
          <w:szCs w:val="24"/>
        </w:rPr>
        <w:t xml:space="preserve"> para uso escolar</w:t>
      </w:r>
      <w:r w:rsidR="0027738F" w:rsidRPr="0027738F">
        <w:rPr>
          <w:rFonts w:ascii="Arial" w:hAnsi="Arial" w:cs="Arial"/>
          <w:sz w:val="24"/>
          <w:szCs w:val="24"/>
        </w:rPr>
        <w:t>.</w:t>
      </w:r>
    </w:p>
    <w:p w:rsidR="0027738F" w:rsidRPr="0027738F" w:rsidRDefault="0027738F" w:rsidP="0027738F">
      <w:pPr>
        <w:numPr>
          <w:ilvl w:val="1"/>
          <w:numId w:val="28"/>
        </w:numPr>
        <w:spacing w:before="100" w:beforeAutospacing="1" w:after="100" w:afterAutospacing="1" w:line="360" w:lineRule="auto"/>
        <w:rPr>
          <w:rFonts w:ascii="Arial" w:hAnsi="Arial" w:cs="Arial"/>
          <w:sz w:val="24"/>
          <w:szCs w:val="24"/>
        </w:rPr>
      </w:pPr>
      <w:r w:rsidRPr="0027738F">
        <w:rPr>
          <w:rFonts w:ascii="Arial" w:hAnsi="Arial" w:cs="Arial"/>
          <w:sz w:val="24"/>
          <w:szCs w:val="24"/>
        </w:rPr>
        <w:t>Cores representativas de todas as principais tonalidade</w:t>
      </w:r>
      <w:r w:rsidR="00C35FE2">
        <w:rPr>
          <w:rFonts w:ascii="Arial" w:hAnsi="Arial" w:cs="Arial"/>
          <w:sz w:val="24"/>
          <w:szCs w:val="24"/>
        </w:rPr>
        <w:t>s para uso escolar.</w:t>
      </w:r>
    </w:p>
    <w:p w:rsidR="0027738F" w:rsidRPr="00ED69D7" w:rsidRDefault="00ED69D7" w:rsidP="00376499">
      <w:pPr>
        <w:pStyle w:val="PargrafodaLista"/>
        <w:numPr>
          <w:ilvl w:val="1"/>
          <w:numId w:val="30"/>
        </w:numPr>
      </w:pPr>
      <w:r>
        <w:t xml:space="preserve">- </w:t>
      </w:r>
      <w:r w:rsidR="0027738F" w:rsidRPr="0020601F">
        <w:t>Qualidade da Mina</w:t>
      </w:r>
      <w:r w:rsidR="009367BE">
        <w:t>:</w:t>
      </w:r>
    </w:p>
    <w:p w:rsidR="0027738F" w:rsidRPr="00ED69D7" w:rsidRDefault="0027738F" w:rsidP="00376499">
      <w:pPr>
        <w:pStyle w:val="PargrafodaLista"/>
        <w:rPr>
          <w:b/>
        </w:rPr>
      </w:pPr>
      <w:r w:rsidRPr="00ED69D7">
        <w:t xml:space="preserve">Pigmentos intensos para </w:t>
      </w:r>
      <w:r w:rsidRPr="00ED69D7">
        <w:rPr>
          <w:bCs/>
        </w:rPr>
        <w:t>boa aplicação de cor</w:t>
      </w:r>
      <w:r w:rsidRPr="00ED69D7">
        <w:t xml:space="preserve"> no papel.</w:t>
      </w:r>
    </w:p>
    <w:p w:rsidR="00C35FE2" w:rsidRDefault="0027738F" w:rsidP="00376499">
      <w:pPr>
        <w:pStyle w:val="PargrafodaLista"/>
      </w:pPr>
      <w:r w:rsidRPr="00ED69D7">
        <w:t>Mi</w:t>
      </w:r>
      <w:r w:rsidR="00C35FE2">
        <w:t xml:space="preserve">na com diâmetro adequado (ex.: </w:t>
      </w:r>
      <w:r w:rsidRPr="00ED69D7">
        <w:t xml:space="preserve">3–4 mm em modelos escolares). </w:t>
      </w:r>
    </w:p>
    <w:p w:rsidR="009367BE" w:rsidRPr="00ED69D7" w:rsidRDefault="009367BE" w:rsidP="009367BE">
      <w:pPr>
        <w:pStyle w:val="PargrafodaLista"/>
        <w:numPr>
          <w:ilvl w:val="0"/>
          <w:numId w:val="0"/>
        </w:numPr>
        <w:ind w:left="1701"/>
      </w:pPr>
    </w:p>
    <w:p w:rsidR="0027738F" w:rsidRPr="00ED69D7" w:rsidRDefault="00ED69D7" w:rsidP="00376499">
      <w:pPr>
        <w:pStyle w:val="PargrafodaLista"/>
        <w:numPr>
          <w:ilvl w:val="1"/>
          <w:numId w:val="30"/>
        </w:numPr>
      </w:pPr>
      <w:r>
        <w:t xml:space="preserve">- </w:t>
      </w:r>
      <w:r w:rsidR="0027738F" w:rsidRPr="0020601F">
        <w:t>Ponta / Durabilidade</w:t>
      </w:r>
      <w:r w:rsidR="009367BE">
        <w:t>:</w:t>
      </w:r>
    </w:p>
    <w:p w:rsidR="0027738F" w:rsidRDefault="0027738F" w:rsidP="00376499">
      <w:pPr>
        <w:pStyle w:val="PargrafodaLista"/>
      </w:pPr>
      <w:r w:rsidRPr="0020601F">
        <w:t>Ponta resiste</w:t>
      </w:r>
      <w:r w:rsidR="0020601F">
        <w:t>nte a quebras para uso contínuo</w:t>
      </w:r>
      <w:r w:rsidR="009367BE">
        <w:t>, bem como que permita</w:t>
      </w:r>
      <w:r w:rsidR="0020601F">
        <w:t xml:space="preserve"> </w:t>
      </w:r>
      <w:r w:rsidR="009367BE">
        <w:t xml:space="preserve">o </w:t>
      </w:r>
      <w:r w:rsidR="0020601F" w:rsidRPr="0020601F">
        <w:t>seu apontamento durante o manuseio</w:t>
      </w:r>
      <w:r w:rsidRPr="0020601F">
        <w:t xml:space="preserve">. </w:t>
      </w:r>
    </w:p>
    <w:p w:rsidR="009367BE" w:rsidRPr="0020601F" w:rsidRDefault="009367BE" w:rsidP="009367BE">
      <w:pPr>
        <w:pStyle w:val="PargrafodaLista"/>
        <w:numPr>
          <w:ilvl w:val="0"/>
          <w:numId w:val="0"/>
        </w:numPr>
        <w:ind w:left="1701"/>
      </w:pPr>
    </w:p>
    <w:p w:rsidR="0027738F" w:rsidRPr="00ED69D7" w:rsidRDefault="009367BE" w:rsidP="00376499">
      <w:pPr>
        <w:pStyle w:val="PargrafodaLista"/>
        <w:numPr>
          <w:ilvl w:val="1"/>
          <w:numId w:val="30"/>
        </w:numPr>
      </w:pPr>
      <w:r>
        <w:lastRenderedPageBreak/>
        <w:t>–</w:t>
      </w:r>
      <w:r w:rsidR="00ED69D7">
        <w:t xml:space="preserve"> </w:t>
      </w:r>
      <w:r w:rsidR="0027738F" w:rsidRPr="0020601F">
        <w:t>Segurança</w:t>
      </w:r>
      <w:r>
        <w:t>:</w:t>
      </w:r>
    </w:p>
    <w:p w:rsidR="009367BE" w:rsidRDefault="00D047D1" w:rsidP="009367BE">
      <w:pPr>
        <w:pStyle w:val="NormalWeb"/>
        <w:numPr>
          <w:ilvl w:val="0"/>
          <w:numId w:val="29"/>
        </w:numPr>
        <w:tabs>
          <w:tab w:val="clear" w:pos="1080"/>
          <w:tab w:val="num" w:pos="1287"/>
        </w:tabs>
        <w:spacing w:line="360" w:lineRule="auto"/>
        <w:ind w:left="1647"/>
        <w:jc w:val="both"/>
        <w:rPr>
          <w:rStyle w:val="Forte"/>
          <w:rFonts w:ascii="Arial" w:hAnsi="Arial" w:cs="Arial"/>
          <w:b w:val="0"/>
          <w:bCs w:val="0"/>
        </w:rPr>
      </w:pPr>
      <w:r w:rsidRPr="009367BE">
        <w:rPr>
          <w:rStyle w:val="Forte"/>
          <w:rFonts w:ascii="Arial" w:hAnsi="Arial" w:cs="Arial"/>
          <w:b w:val="0"/>
        </w:rPr>
        <w:t>Produto deve possuir Selo de Identificação d</w:t>
      </w:r>
      <w:r w:rsidR="009367BE">
        <w:rPr>
          <w:rStyle w:val="Forte"/>
          <w:rFonts w:ascii="Arial" w:hAnsi="Arial" w:cs="Arial"/>
          <w:b w:val="0"/>
        </w:rPr>
        <w:t>e</w:t>
      </w:r>
      <w:r w:rsidRPr="009367BE">
        <w:rPr>
          <w:rStyle w:val="Forte"/>
          <w:rFonts w:ascii="Arial" w:hAnsi="Arial" w:cs="Arial"/>
          <w:b w:val="0"/>
        </w:rPr>
        <w:t xml:space="preserve"> Conformidade do INMETRO</w:t>
      </w:r>
      <w:r w:rsidRPr="009367BE">
        <w:rPr>
          <w:rFonts w:ascii="Arial" w:hAnsi="Arial" w:cs="Arial"/>
          <w:b/>
        </w:rPr>
        <w:t xml:space="preserve">, </w:t>
      </w:r>
      <w:r w:rsidRPr="009367BE">
        <w:rPr>
          <w:rFonts w:ascii="Arial" w:hAnsi="Arial" w:cs="Arial"/>
        </w:rPr>
        <w:t>conforme Portarias a</w:t>
      </w:r>
      <w:r w:rsidR="00DB183D" w:rsidRPr="009367BE">
        <w:rPr>
          <w:rFonts w:ascii="Arial" w:hAnsi="Arial" w:cs="Arial"/>
        </w:rPr>
        <w:t xml:space="preserve">plicáveis a materiais escolares, </w:t>
      </w:r>
      <w:r w:rsidR="009367BE" w:rsidRPr="009367BE">
        <w:rPr>
          <w:rFonts w:ascii="Arial" w:hAnsi="Arial" w:cs="Arial"/>
        </w:rPr>
        <w:t>por exemplo, a</w:t>
      </w:r>
      <w:r w:rsidR="009367BE">
        <w:rPr>
          <w:rFonts w:ascii="Arial" w:hAnsi="Arial" w:cs="Arial"/>
          <w:b/>
        </w:rPr>
        <w:t xml:space="preserve"> </w:t>
      </w:r>
      <w:r w:rsidR="00DB183D" w:rsidRPr="009367BE">
        <w:rPr>
          <w:rStyle w:val="Forte"/>
          <w:rFonts w:ascii="Arial" w:eastAsia="Calibri" w:hAnsi="Arial" w:cs="Arial"/>
          <w:b w:val="0"/>
          <w:shd w:val="clear" w:color="auto" w:fill="FFFFFF"/>
        </w:rPr>
        <w:t>Portaria Inmetro nº 423/2021</w:t>
      </w:r>
      <w:r w:rsidR="009367BE">
        <w:rPr>
          <w:rStyle w:val="Forte"/>
          <w:rFonts w:ascii="Arial" w:eastAsia="Calibri" w:hAnsi="Arial" w:cs="Arial"/>
          <w:b w:val="0"/>
          <w:shd w:val="clear" w:color="auto" w:fill="FFFFFF"/>
        </w:rPr>
        <w:t>.</w:t>
      </w:r>
    </w:p>
    <w:p w:rsidR="009367BE" w:rsidRDefault="00D047D1" w:rsidP="009367BE">
      <w:pPr>
        <w:pStyle w:val="NormalWeb"/>
        <w:numPr>
          <w:ilvl w:val="0"/>
          <w:numId w:val="29"/>
        </w:numPr>
        <w:tabs>
          <w:tab w:val="clear" w:pos="1080"/>
          <w:tab w:val="num" w:pos="1287"/>
        </w:tabs>
        <w:spacing w:line="360" w:lineRule="auto"/>
        <w:ind w:left="1647"/>
        <w:jc w:val="both"/>
        <w:rPr>
          <w:rFonts w:ascii="Arial" w:hAnsi="Arial" w:cs="Arial"/>
        </w:rPr>
      </w:pPr>
      <w:r w:rsidRPr="009367BE">
        <w:rPr>
          <w:rFonts w:ascii="Arial" w:hAnsi="Arial" w:cs="Arial"/>
        </w:rPr>
        <w:t xml:space="preserve">Produto </w:t>
      </w:r>
      <w:r w:rsidRPr="009367BE">
        <w:rPr>
          <w:rStyle w:val="Forte"/>
          <w:rFonts w:ascii="Arial" w:hAnsi="Arial" w:cs="Arial"/>
          <w:b w:val="0"/>
        </w:rPr>
        <w:t>atóxico</w:t>
      </w:r>
      <w:r w:rsidRPr="009367BE">
        <w:rPr>
          <w:rFonts w:ascii="Arial" w:hAnsi="Arial" w:cs="Arial"/>
        </w:rPr>
        <w:t xml:space="preserve"> e seguro para uso infantil, atendendo às normas de segurança vigentes</w:t>
      </w:r>
      <w:r w:rsidR="009367BE">
        <w:rPr>
          <w:rFonts w:ascii="Arial" w:hAnsi="Arial" w:cs="Arial"/>
        </w:rPr>
        <w:t>, sendo</w:t>
      </w:r>
      <w:r w:rsidR="00376499" w:rsidRPr="009367BE">
        <w:rPr>
          <w:rFonts w:ascii="Arial" w:hAnsi="Arial" w:cs="Arial"/>
        </w:rPr>
        <w:t>:</w:t>
      </w:r>
    </w:p>
    <w:p w:rsidR="009367BE" w:rsidRPr="009367BE" w:rsidRDefault="0046239F" w:rsidP="009367BE">
      <w:pPr>
        <w:pStyle w:val="NormalWeb"/>
        <w:spacing w:line="360" w:lineRule="auto"/>
        <w:ind w:left="1647"/>
        <w:jc w:val="both"/>
        <w:rPr>
          <w:rFonts w:ascii="Arial" w:hAnsi="Arial" w:cs="Arial"/>
          <w:i/>
        </w:rPr>
      </w:pPr>
      <w:r w:rsidRPr="009367BE">
        <w:rPr>
          <w:rStyle w:val="Forte"/>
          <w:rFonts w:ascii="Arial" w:hAnsi="Arial" w:cs="Arial"/>
          <w:i/>
        </w:rPr>
        <w:t>ABNT NBR NM 300-3</w:t>
      </w:r>
      <w:r w:rsidRPr="009367BE">
        <w:rPr>
          <w:rFonts w:ascii="Arial" w:hAnsi="Arial" w:cs="Arial"/>
          <w:i/>
        </w:rPr>
        <w:t xml:space="preserve"> </w:t>
      </w:r>
      <w:r w:rsidRPr="009367BE">
        <w:rPr>
          <w:rFonts w:ascii="Arial" w:hAnsi="Arial" w:cs="Arial"/>
        </w:rPr>
        <w:t xml:space="preserve">– </w:t>
      </w:r>
      <w:r w:rsidRPr="009367BE">
        <w:rPr>
          <w:rStyle w:val="nfase"/>
          <w:rFonts w:ascii="Arial" w:hAnsi="Arial" w:cs="Arial"/>
        </w:rPr>
        <w:t>Segurança de brinquedos – Parte 3: Migração de</w:t>
      </w:r>
      <w:r w:rsidRPr="009367BE">
        <w:rPr>
          <w:rStyle w:val="nfase"/>
          <w:rFonts w:ascii="Arial" w:hAnsi="Arial" w:cs="Arial"/>
          <w:i w:val="0"/>
        </w:rPr>
        <w:t xml:space="preserve"> certos elementos</w:t>
      </w:r>
      <w:r w:rsidRPr="009367BE">
        <w:rPr>
          <w:rFonts w:ascii="Arial" w:hAnsi="Arial" w:cs="Arial"/>
          <w:i/>
        </w:rPr>
        <w:t>, garantindo que os níveis de substâncias químicas estejam dentro dos limites permitidos;</w:t>
      </w:r>
    </w:p>
    <w:p w:rsidR="009367BE" w:rsidRPr="009367BE" w:rsidRDefault="0046239F" w:rsidP="009367BE">
      <w:pPr>
        <w:pStyle w:val="NormalWeb"/>
        <w:spacing w:line="360" w:lineRule="auto"/>
        <w:ind w:left="1647"/>
        <w:jc w:val="both"/>
        <w:rPr>
          <w:rFonts w:ascii="Arial" w:hAnsi="Arial" w:cs="Arial"/>
          <w:i/>
        </w:rPr>
      </w:pPr>
      <w:r w:rsidRPr="009367BE">
        <w:rPr>
          <w:rStyle w:val="Forte"/>
          <w:rFonts w:ascii="Arial" w:hAnsi="Arial" w:cs="Arial"/>
          <w:i/>
        </w:rPr>
        <w:t xml:space="preserve">Portaria Inmetro nº </w:t>
      </w:r>
      <w:r w:rsidR="004B42A1" w:rsidRPr="009367BE">
        <w:rPr>
          <w:rStyle w:val="Forte"/>
          <w:rFonts w:ascii="Arial" w:hAnsi="Arial" w:cs="Arial"/>
          <w:i/>
        </w:rPr>
        <w:t>423</w:t>
      </w:r>
      <w:r w:rsidRPr="009367BE">
        <w:rPr>
          <w:rStyle w:val="Forte"/>
          <w:rFonts w:ascii="Arial" w:hAnsi="Arial" w:cs="Arial"/>
          <w:i/>
        </w:rPr>
        <w:t>/20</w:t>
      </w:r>
      <w:r w:rsidR="004B42A1" w:rsidRPr="009367BE">
        <w:rPr>
          <w:rStyle w:val="Forte"/>
          <w:rFonts w:ascii="Arial" w:hAnsi="Arial" w:cs="Arial"/>
          <w:i/>
        </w:rPr>
        <w:t>21</w:t>
      </w:r>
      <w:r w:rsidRPr="009367BE">
        <w:rPr>
          <w:rFonts w:ascii="Arial" w:hAnsi="Arial" w:cs="Arial"/>
          <w:i/>
        </w:rPr>
        <w:t xml:space="preserve">, ou outra que a substitua, que estabelece os </w:t>
      </w:r>
      <w:r w:rsidR="004B42A1" w:rsidRPr="009367BE">
        <w:rPr>
          <w:rStyle w:val="Forte"/>
          <w:rFonts w:ascii="Arial" w:hAnsi="Arial" w:cs="Arial"/>
          <w:b w:val="0"/>
          <w:i/>
        </w:rPr>
        <w:t>r</w:t>
      </w:r>
      <w:r w:rsidRPr="009367BE">
        <w:rPr>
          <w:rStyle w:val="Forte"/>
          <w:rFonts w:ascii="Arial" w:hAnsi="Arial" w:cs="Arial"/>
          <w:b w:val="0"/>
          <w:i/>
        </w:rPr>
        <w:t>equisitos de Avaliação da Conformidade para brinquedos</w:t>
      </w:r>
      <w:r w:rsidRPr="009367BE">
        <w:rPr>
          <w:rFonts w:ascii="Arial" w:hAnsi="Arial" w:cs="Arial"/>
          <w:i/>
        </w:rPr>
        <w:t>, aplicada como referência para materiais escolares destinados ao uso infantil;</w:t>
      </w:r>
    </w:p>
    <w:p w:rsidR="0046239F" w:rsidRPr="009367BE" w:rsidRDefault="0046239F" w:rsidP="009367BE">
      <w:pPr>
        <w:pStyle w:val="NormalWeb"/>
        <w:spacing w:line="360" w:lineRule="auto"/>
        <w:ind w:left="1647"/>
        <w:jc w:val="both"/>
        <w:rPr>
          <w:rFonts w:ascii="Arial" w:hAnsi="Arial" w:cs="Arial"/>
          <w:i/>
        </w:rPr>
      </w:pPr>
      <w:r w:rsidRPr="009367BE">
        <w:rPr>
          <w:rStyle w:val="Forte"/>
          <w:rFonts w:ascii="Arial" w:hAnsi="Arial" w:cs="Arial"/>
          <w:i/>
        </w:rPr>
        <w:t xml:space="preserve">Lei nº 8.078/1990 </w:t>
      </w:r>
      <w:r w:rsidRPr="009367BE">
        <w:rPr>
          <w:rStyle w:val="Forte"/>
          <w:rFonts w:ascii="Arial" w:hAnsi="Arial" w:cs="Arial"/>
          <w:b w:val="0"/>
          <w:i/>
        </w:rPr>
        <w:t>(Código de Defesa do Consumidor)</w:t>
      </w:r>
      <w:r w:rsidRPr="009367BE">
        <w:rPr>
          <w:rFonts w:ascii="Arial" w:hAnsi="Arial" w:cs="Arial"/>
          <w:i/>
        </w:rPr>
        <w:t>, quanto à segurança e à proteção da saúde do consumidor.</w:t>
      </w:r>
    </w:p>
    <w:p w:rsidR="0027738F" w:rsidRPr="00ED69D7" w:rsidRDefault="00ED69D7" w:rsidP="00376499">
      <w:pPr>
        <w:pStyle w:val="PargrafodaLista"/>
        <w:numPr>
          <w:ilvl w:val="1"/>
          <w:numId w:val="30"/>
        </w:numPr>
      </w:pPr>
      <w:r>
        <w:t xml:space="preserve">- </w:t>
      </w:r>
      <w:r w:rsidR="0027738F" w:rsidRPr="0020601F">
        <w:t>Material e Sustentabilidade</w:t>
      </w:r>
      <w:r w:rsidR="009367BE">
        <w:t>:</w:t>
      </w:r>
    </w:p>
    <w:p w:rsidR="0027738F" w:rsidRDefault="0027738F" w:rsidP="00376499">
      <w:pPr>
        <w:pStyle w:val="PargrafodaLista"/>
      </w:pPr>
      <w:r w:rsidRPr="00ED69D7">
        <w:t xml:space="preserve">Preferência por materiais com menor impacto ambiental quando possível. </w:t>
      </w:r>
    </w:p>
    <w:p w:rsidR="009367BE" w:rsidRPr="009367BE" w:rsidRDefault="007F4B53" w:rsidP="009367BE">
      <w:pPr>
        <w:pStyle w:val="PargrafodaLista"/>
        <w:rPr>
          <w:b/>
        </w:rPr>
      </w:pPr>
      <w:r>
        <w:t xml:space="preserve">Os lápis de cor deverão ser fabricados com madeira proveniente de manejo florestal sustentável, devidamente certificada pelo </w:t>
      </w:r>
      <w:r w:rsidR="007D5BE4" w:rsidRPr="009367BE">
        <w:rPr>
          <w:rStyle w:val="Forte"/>
          <w:b w:val="0"/>
        </w:rPr>
        <w:t xml:space="preserve">FSC (Forest </w:t>
      </w:r>
      <w:proofErr w:type="spellStart"/>
      <w:r w:rsidR="007D5BE4" w:rsidRPr="009367BE">
        <w:rPr>
          <w:rStyle w:val="Forte"/>
          <w:b w:val="0"/>
        </w:rPr>
        <w:t>Stewardship</w:t>
      </w:r>
      <w:proofErr w:type="spellEnd"/>
      <w:r w:rsidR="007D5BE4" w:rsidRPr="009367BE">
        <w:rPr>
          <w:rStyle w:val="Forte"/>
          <w:b w:val="0"/>
        </w:rPr>
        <w:t xml:space="preserve"> </w:t>
      </w:r>
      <w:proofErr w:type="spellStart"/>
      <w:r w:rsidRPr="009367BE">
        <w:rPr>
          <w:rStyle w:val="Forte"/>
          <w:b w:val="0"/>
        </w:rPr>
        <w:t>Council</w:t>
      </w:r>
      <w:proofErr w:type="spellEnd"/>
      <w:r w:rsidRPr="009367BE">
        <w:rPr>
          <w:rStyle w:val="Forte"/>
          <w:b w:val="0"/>
        </w:rPr>
        <w:t>)</w:t>
      </w:r>
      <w:r w:rsidRPr="009367BE">
        <w:t>,</w:t>
      </w:r>
      <w:r>
        <w:t xml:space="preserve"> ou </w:t>
      </w:r>
      <w:r w:rsidR="009367BE">
        <w:t xml:space="preserve">outra </w:t>
      </w:r>
      <w:r>
        <w:t>certificação equivalente, devendo a comprovação ser realizada por meio de certificado válido ou indicação clara na embalagem do produto</w:t>
      </w:r>
      <w:r w:rsidR="009367BE">
        <w:t>.</w:t>
      </w:r>
    </w:p>
    <w:p w:rsidR="00D141F8" w:rsidRPr="009367BE" w:rsidRDefault="009367BE" w:rsidP="009367BE">
      <w:pPr>
        <w:rPr>
          <w:rFonts w:ascii="Arial" w:eastAsia="Calibri" w:hAnsi="Arial" w:cs="Arial"/>
          <w:b/>
          <w:sz w:val="24"/>
          <w:szCs w:val="24"/>
        </w:rPr>
      </w:pPr>
      <w:r>
        <w:rPr>
          <w:rFonts w:ascii="Arial" w:hAnsi="Arial" w:cs="Arial"/>
          <w:b/>
          <w:sz w:val="24"/>
          <w:szCs w:val="24"/>
        </w:rPr>
        <w:t xml:space="preserve">         </w:t>
      </w:r>
      <w:r w:rsidR="00D141F8" w:rsidRPr="009367BE">
        <w:rPr>
          <w:rFonts w:ascii="Arial" w:hAnsi="Arial" w:cs="Arial"/>
          <w:b/>
          <w:sz w:val="24"/>
          <w:szCs w:val="24"/>
        </w:rPr>
        <w:t xml:space="preserve">7 - </w:t>
      </w:r>
      <w:r w:rsidR="00D141F8" w:rsidRPr="009367BE">
        <w:rPr>
          <w:rFonts w:ascii="Arial" w:eastAsia="Calibri" w:hAnsi="Arial" w:cs="Arial"/>
          <w:b/>
          <w:sz w:val="24"/>
          <w:szCs w:val="24"/>
        </w:rPr>
        <w:t xml:space="preserve">LEVANTAMENTO DE MERCADO </w:t>
      </w:r>
    </w:p>
    <w:p w:rsidR="00735BFF" w:rsidRDefault="00735BFF" w:rsidP="001B10A7">
      <w:pPr>
        <w:spacing w:line="360" w:lineRule="auto"/>
        <w:ind w:left="567"/>
        <w:rPr>
          <w:rFonts w:ascii="Arial" w:eastAsia="Calibri" w:hAnsi="Arial" w:cs="Arial"/>
          <w:b/>
          <w:sz w:val="24"/>
          <w:szCs w:val="24"/>
        </w:rPr>
      </w:pPr>
    </w:p>
    <w:p w:rsidR="00A50C54" w:rsidRDefault="009D153D" w:rsidP="00A50C54">
      <w:pPr>
        <w:autoSpaceDE w:val="0"/>
        <w:autoSpaceDN w:val="0"/>
        <w:adjustRightInd w:val="0"/>
        <w:spacing w:line="360" w:lineRule="auto"/>
        <w:ind w:left="567"/>
        <w:jc w:val="both"/>
        <w:rPr>
          <w:rFonts w:ascii="Arial" w:eastAsia="Calibri" w:hAnsi="Arial" w:cs="Arial"/>
          <w:color w:val="000000"/>
          <w:sz w:val="24"/>
          <w:szCs w:val="24"/>
          <w:lang w:eastAsia="en-US"/>
        </w:rPr>
      </w:pPr>
      <w:r w:rsidRPr="009D153D">
        <w:rPr>
          <w:rFonts w:ascii="Arial" w:hAnsi="Arial" w:cs="Arial"/>
          <w:sz w:val="24"/>
          <w:szCs w:val="24"/>
        </w:rPr>
        <w:t>Não se vislumbram outras soluções passíveis de atender a demanda que não seja a aquisição dos</w:t>
      </w:r>
      <w:r w:rsidR="00ED0B7F">
        <w:rPr>
          <w:rFonts w:ascii="Arial" w:hAnsi="Arial" w:cs="Arial"/>
          <w:sz w:val="24"/>
          <w:szCs w:val="24"/>
        </w:rPr>
        <w:t xml:space="preserve"> lápis de cor</w:t>
      </w:r>
      <w:r w:rsidRPr="009D153D">
        <w:rPr>
          <w:rFonts w:ascii="Arial" w:hAnsi="Arial" w:cs="Arial"/>
          <w:sz w:val="24"/>
          <w:szCs w:val="24"/>
        </w:rPr>
        <w:t xml:space="preserve"> </w:t>
      </w:r>
      <w:r>
        <w:rPr>
          <w:rFonts w:ascii="Arial" w:hAnsi="Arial" w:cs="Arial"/>
          <w:sz w:val="24"/>
          <w:szCs w:val="24"/>
        </w:rPr>
        <w:t>por</w:t>
      </w:r>
      <w:r>
        <w:t xml:space="preserve"> </w:t>
      </w:r>
      <w:r w:rsidRPr="009D153D">
        <w:rPr>
          <w:rFonts w:ascii="Arial" w:hAnsi="Arial" w:cs="Arial"/>
          <w:sz w:val="24"/>
          <w:szCs w:val="24"/>
        </w:rPr>
        <w:t>processo licitatório</w:t>
      </w:r>
      <w:r>
        <w:t>.</w:t>
      </w:r>
      <w:r w:rsidR="00A50C54" w:rsidRPr="006A293F">
        <w:rPr>
          <w:rFonts w:ascii="Arial" w:eastAsia="Calibri" w:hAnsi="Arial" w:cs="Arial"/>
          <w:color w:val="000000"/>
          <w:sz w:val="24"/>
          <w:szCs w:val="24"/>
          <w:lang w:eastAsia="en-US"/>
        </w:rPr>
        <w:t xml:space="preserve"> É possível encontrar na região várias empresas capazes de atender </w:t>
      </w:r>
      <w:r w:rsidR="0055666C" w:rsidRPr="006A293F">
        <w:rPr>
          <w:rFonts w:ascii="Arial" w:eastAsia="Calibri" w:hAnsi="Arial" w:cs="Arial"/>
          <w:color w:val="000000"/>
          <w:sz w:val="24"/>
          <w:szCs w:val="24"/>
          <w:lang w:eastAsia="en-US"/>
        </w:rPr>
        <w:t>à</w:t>
      </w:r>
      <w:r w:rsidR="00A50C54" w:rsidRPr="006A293F">
        <w:rPr>
          <w:rFonts w:ascii="Arial" w:eastAsia="Calibri" w:hAnsi="Arial" w:cs="Arial"/>
          <w:color w:val="000000"/>
          <w:sz w:val="24"/>
          <w:szCs w:val="24"/>
          <w:lang w:eastAsia="en-US"/>
        </w:rPr>
        <w:t xml:space="preserve"> necessidade em tela, de forma que é garantida a ampla concorrência entre os fornecedores, bem como os benefícios para a administração pública decorrentes desta condição. </w:t>
      </w:r>
    </w:p>
    <w:p w:rsidR="00735BFF" w:rsidRDefault="00735BFF" w:rsidP="00A50C54">
      <w:pPr>
        <w:autoSpaceDE w:val="0"/>
        <w:autoSpaceDN w:val="0"/>
        <w:adjustRightInd w:val="0"/>
        <w:spacing w:line="360" w:lineRule="auto"/>
        <w:ind w:left="567"/>
        <w:jc w:val="both"/>
        <w:rPr>
          <w:rFonts w:ascii="Arial" w:eastAsia="Calibri" w:hAnsi="Arial" w:cs="Arial"/>
          <w:color w:val="000000"/>
          <w:sz w:val="24"/>
          <w:szCs w:val="24"/>
          <w:lang w:eastAsia="en-US"/>
        </w:rPr>
      </w:pPr>
    </w:p>
    <w:p w:rsidR="009367BE" w:rsidRDefault="00ED0B7F" w:rsidP="00A50C54">
      <w:pPr>
        <w:autoSpaceDE w:val="0"/>
        <w:autoSpaceDN w:val="0"/>
        <w:adjustRightInd w:val="0"/>
        <w:spacing w:line="360" w:lineRule="auto"/>
        <w:ind w:left="567"/>
        <w:jc w:val="both"/>
        <w:rPr>
          <w:rFonts w:ascii="Arial" w:eastAsia="Calibri" w:hAnsi="Arial" w:cs="Arial"/>
          <w:color w:val="000000"/>
          <w:sz w:val="24"/>
          <w:szCs w:val="24"/>
          <w:lang w:eastAsia="en-US"/>
        </w:rPr>
      </w:pPr>
      <w:r>
        <w:rPr>
          <w:rFonts w:ascii="Arial" w:eastAsia="Calibri" w:hAnsi="Arial" w:cs="Arial"/>
          <w:color w:val="000000"/>
          <w:sz w:val="24"/>
          <w:szCs w:val="24"/>
          <w:lang w:eastAsia="en-US"/>
        </w:rPr>
        <w:t xml:space="preserve">Foram levantadas as seguintes soluções de mercado: aquisição mediante processo licitatório; adesão a ARP que atenda aos requisitos elencados; transferência da </w:t>
      </w:r>
      <w:r w:rsidR="009367BE">
        <w:rPr>
          <w:rFonts w:ascii="Arial" w:eastAsia="Calibri" w:hAnsi="Arial" w:cs="Arial"/>
          <w:color w:val="000000"/>
          <w:sz w:val="24"/>
          <w:szCs w:val="24"/>
          <w:lang w:eastAsia="en-US"/>
        </w:rPr>
        <w:lastRenderedPageBreak/>
        <w:t xml:space="preserve">necessidade de </w:t>
      </w:r>
      <w:r>
        <w:rPr>
          <w:rFonts w:ascii="Arial" w:eastAsia="Calibri" w:hAnsi="Arial" w:cs="Arial"/>
          <w:color w:val="000000"/>
          <w:sz w:val="24"/>
          <w:szCs w:val="24"/>
          <w:lang w:eastAsia="en-US"/>
        </w:rPr>
        <w:t xml:space="preserve">aquisição </w:t>
      </w:r>
      <w:r w:rsidR="009367BE">
        <w:rPr>
          <w:rFonts w:ascii="Arial" w:eastAsia="Calibri" w:hAnsi="Arial" w:cs="Arial"/>
          <w:color w:val="000000"/>
          <w:sz w:val="24"/>
          <w:szCs w:val="24"/>
          <w:lang w:eastAsia="en-US"/>
        </w:rPr>
        <w:t xml:space="preserve">dos lápis de cor </w:t>
      </w:r>
      <w:r>
        <w:rPr>
          <w:rFonts w:ascii="Arial" w:eastAsia="Calibri" w:hAnsi="Arial" w:cs="Arial"/>
          <w:color w:val="000000"/>
          <w:sz w:val="24"/>
          <w:szCs w:val="24"/>
          <w:lang w:eastAsia="en-US"/>
        </w:rPr>
        <w:t xml:space="preserve">para os responsáveis dos alunos matriculados na rede pública municipal de ensino. </w:t>
      </w:r>
    </w:p>
    <w:p w:rsidR="009367BE" w:rsidRDefault="009367BE" w:rsidP="00A50C54">
      <w:pPr>
        <w:autoSpaceDE w:val="0"/>
        <w:autoSpaceDN w:val="0"/>
        <w:adjustRightInd w:val="0"/>
        <w:spacing w:line="360" w:lineRule="auto"/>
        <w:ind w:left="567"/>
        <w:jc w:val="both"/>
        <w:rPr>
          <w:rFonts w:ascii="Arial" w:eastAsia="Calibri" w:hAnsi="Arial" w:cs="Arial"/>
          <w:color w:val="000000"/>
          <w:sz w:val="24"/>
          <w:szCs w:val="24"/>
          <w:lang w:eastAsia="en-US"/>
        </w:rPr>
      </w:pPr>
    </w:p>
    <w:p w:rsidR="00ED0B7F" w:rsidRPr="006A293F" w:rsidRDefault="00ED0B7F" w:rsidP="00A50C54">
      <w:pPr>
        <w:autoSpaceDE w:val="0"/>
        <w:autoSpaceDN w:val="0"/>
        <w:adjustRightInd w:val="0"/>
        <w:spacing w:line="360" w:lineRule="auto"/>
        <w:ind w:left="567"/>
        <w:jc w:val="both"/>
        <w:rPr>
          <w:rFonts w:ascii="Arial" w:eastAsia="Calibri" w:hAnsi="Arial" w:cs="Arial"/>
          <w:color w:val="000000"/>
          <w:sz w:val="24"/>
          <w:szCs w:val="24"/>
          <w:lang w:eastAsia="en-US"/>
        </w:rPr>
      </w:pPr>
      <w:r>
        <w:rPr>
          <w:rFonts w:ascii="Arial" w:eastAsia="Calibri" w:hAnsi="Arial" w:cs="Arial"/>
          <w:color w:val="000000"/>
          <w:sz w:val="24"/>
          <w:szCs w:val="24"/>
          <w:lang w:eastAsia="en-US"/>
        </w:rPr>
        <w:t xml:space="preserve">Entre todas as soluções foi verificado que somente uma atende as necessidades da Administração, sendo a aquisição mediante processo licitatório pela Secretaria </w:t>
      </w:r>
      <w:r w:rsidR="009367BE">
        <w:rPr>
          <w:rFonts w:ascii="Arial" w:eastAsia="Calibri" w:hAnsi="Arial" w:cs="Arial"/>
          <w:color w:val="000000"/>
          <w:sz w:val="24"/>
          <w:szCs w:val="24"/>
          <w:lang w:eastAsia="en-US"/>
        </w:rPr>
        <w:t xml:space="preserve">Municipal </w:t>
      </w:r>
      <w:r>
        <w:rPr>
          <w:rFonts w:ascii="Arial" w:eastAsia="Calibri" w:hAnsi="Arial" w:cs="Arial"/>
          <w:color w:val="000000"/>
          <w:sz w:val="24"/>
          <w:szCs w:val="24"/>
          <w:lang w:eastAsia="en-US"/>
        </w:rPr>
        <w:t xml:space="preserve">de Educação, conforme abaixo indicado. </w:t>
      </w:r>
    </w:p>
    <w:p w:rsidR="0055666C" w:rsidRDefault="0055666C" w:rsidP="00EC3636">
      <w:pPr>
        <w:rPr>
          <w:rFonts w:ascii="Arial" w:hAnsi="Arial" w:cs="Arial"/>
          <w:b/>
        </w:rPr>
      </w:pPr>
    </w:p>
    <w:p w:rsidR="0055666C" w:rsidRDefault="0055666C" w:rsidP="00347B3D">
      <w:pPr>
        <w:ind w:left="567"/>
        <w:rPr>
          <w:rFonts w:ascii="Arial" w:hAnsi="Arial" w:cs="Arial"/>
          <w:b/>
        </w:rPr>
      </w:pPr>
    </w:p>
    <w:p w:rsidR="00FB1C4E" w:rsidRPr="00C66876" w:rsidRDefault="00347B3D" w:rsidP="00347B3D">
      <w:pPr>
        <w:ind w:left="567"/>
        <w:rPr>
          <w:rFonts w:ascii="Arial" w:hAnsi="Arial" w:cs="Arial"/>
          <w:b/>
        </w:rPr>
      </w:pPr>
      <w:r w:rsidRPr="00052E58">
        <w:rPr>
          <w:rFonts w:ascii="Arial" w:hAnsi="Arial" w:cs="Arial"/>
          <w:b/>
        </w:rPr>
        <w:t>7.1</w:t>
      </w:r>
      <w:r w:rsidRPr="00C66876">
        <w:rPr>
          <w:rFonts w:ascii="Arial" w:hAnsi="Arial" w:cs="Arial"/>
          <w:b/>
        </w:rPr>
        <w:t xml:space="preserve"> </w:t>
      </w:r>
      <w:r w:rsidR="00FB1C4E" w:rsidRPr="00C66876">
        <w:rPr>
          <w:rFonts w:ascii="Arial" w:hAnsi="Arial" w:cs="Arial"/>
          <w:b/>
        </w:rPr>
        <w:t>- IDENTIFICAÇÃO DAS SOLUÇÕES</w:t>
      </w:r>
    </w:p>
    <w:p w:rsidR="00FB1C4E" w:rsidRPr="00C66876" w:rsidRDefault="00FB1C4E" w:rsidP="00FB1C4E">
      <w:pPr>
        <w:autoSpaceDE w:val="0"/>
        <w:autoSpaceDN w:val="0"/>
        <w:adjustRightInd w:val="0"/>
        <w:ind w:left="426"/>
        <w:rPr>
          <w:rFonts w:ascii="Arial" w:hAnsi="Arial" w:cs="Arial"/>
          <w:b/>
          <w:sz w:val="24"/>
          <w:szCs w:val="24"/>
        </w:rPr>
      </w:pPr>
    </w:p>
    <w:tbl>
      <w:tblPr>
        <w:tblW w:w="935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8647"/>
      </w:tblGrid>
      <w:tr w:rsidR="00FB1C4E" w:rsidRPr="00C66876" w:rsidTr="00E3182E">
        <w:tc>
          <w:tcPr>
            <w:tcW w:w="709" w:type="dxa"/>
            <w:shd w:val="clear" w:color="auto" w:fill="auto"/>
          </w:tcPr>
          <w:p w:rsidR="00FB1C4E" w:rsidRPr="00C66876" w:rsidRDefault="00FB1C4E" w:rsidP="00376878">
            <w:pPr>
              <w:autoSpaceDE w:val="0"/>
              <w:autoSpaceDN w:val="0"/>
              <w:adjustRightInd w:val="0"/>
              <w:spacing w:line="360" w:lineRule="auto"/>
              <w:jc w:val="center"/>
              <w:rPr>
                <w:rFonts w:ascii="Arial" w:hAnsi="Arial" w:cs="Arial"/>
                <w:b/>
                <w:sz w:val="24"/>
                <w:szCs w:val="24"/>
              </w:rPr>
            </w:pPr>
            <w:r w:rsidRPr="00C66876">
              <w:rPr>
                <w:rFonts w:ascii="Arial" w:hAnsi="Arial" w:cs="Arial"/>
                <w:b/>
                <w:sz w:val="24"/>
                <w:szCs w:val="24"/>
              </w:rPr>
              <w:t>Id</w:t>
            </w:r>
          </w:p>
        </w:tc>
        <w:tc>
          <w:tcPr>
            <w:tcW w:w="8647" w:type="dxa"/>
            <w:shd w:val="clear" w:color="auto" w:fill="auto"/>
          </w:tcPr>
          <w:p w:rsidR="00FB1C4E" w:rsidRPr="00C66876" w:rsidRDefault="00FB1C4E" w:rsidP="00376878">
            <w:pPr>
              <w:autoSpaceDE w:val="0"/>
              <w:autoSpaceDN w:val="0"/>
              <w:adjustRightInd w:val="0"/>
              <w:spacing w:line="360" w:lineRule="auto"/>
              <w:jc w:val="center"/>
              <w:rPr>
                <w:rFonts w:ascii="Arial" w:hAnsi="Arial" w:cs="Arial"/>
                <w:b/>
                <w:sz w:val="24"/>
                <w:szCs w:val="24"/>
              </w:rPr>
            </w:pPr>
            <w:r w:rsidRPr="00C66876">
              <w:rPr>
                <w:rFonts w:ascii="Arial" w:hAnsi="Arial" w:cs="Arial"/>
                <w:b/>
                <w:sz w:val="24"/>
                <w:szCs w:val="24"/>
              </w:rPr>
              <w:t xml:space="preserve">Descrição da Solução  </w:t>
            </w:r>
            <w:r w:rsidR="00E3182E">
              <w:rPr>
                <w:rFonts w:ascii="Arial" w:hAnsi="Arial" w:cs="Arial"/>
                <w:b/>
                <w:sz w:val="24"/>
                <w:szCs w:val="24"/>
              </w:rPr>
              <w:t>(</w:t>
            </w:r>
            <w:r w:rsidRPr="00C66876">
              <w:rPr>
                <w:rFonts w:ascii="Arial" w:hAnsi="Arial" w:cs="Arial"/>
                <w:b/>
                <w:sz w:val="24"/>
                <w:szCs w:val="24"/>
              </w:rPr>
              <w:t>ou cenário)</w:t>
            </w:r>
          </w:p>
        </w:tc>
      </w:tr>
      <w:tr w:rsidR="00FB1C4E" w:rsidRPr="00C66876" w:rsidTr="00E3182E">
        <w:tc>
          <w:tcPr>
            <w:tcW w:w="709" w:type="dxa"/>
            <w:shd w:val="clear" w:color="auto" w:fill="auto"/>
          </w:tcPr>
          <w:p w:rsidR="00FB1C4E" w:rsidRPr="00C66876" w:rsidRDefault="00FB1C4E" w:rsidP="00376878">
            <w:pPr>
              <w:autoSpaceDE w:val="0"/>
              <w:autoSpaceDN w:val="0"/>
              <w:adjustRightInd w:val="0"/>
              <w:spacing w:line="360" w:lineRule="auto"/>
              <w:jc w:val="center"/>
              <w:rPr>
                <w:rFonts w:ascii="Arial" w:hAnsi="Arial" w:cs="Arial"/>
                <w:b/>
                <w:sz w:val="24"/>
                <w:szCs w:val="24"/>
              </w:rPr>
            </w:pPr>
            <w:r w:rsidRPr="00C66876">
              <w:rPr>
                <w:rFonts w:ascii="Arial" w:hAnsi="Arial" w:cs="Arial"/>
                <w:b/>
                <w:sz w:val="24"/>
                <w:szCs w:val="24"/>
              </w:rPr>
              <w:t>1</w:t>
            </w:r>
          </w:p>
        </w:tc>
        <w:tc>
          <w:tcPr>
            <w:tcW w:w="8647" w:type="dxa"/>
            <w:shd w:val="clear" w:color="auto" w:fill="auto"/>
          </w:tcPr>
          <w:p w:rsidR="00FB1C4E" w:rsidRPr="00064067" w:rsidRDefault="00ED0B7F" w:rsidP="007069DC">
            <w:pPr>
              <w:autoSpaceDE w:val="0"/>
              <w:autoSpaceDN w:val="0"/>
              <w:adjustRightInd w:val="0"/>
              <w:spacing w:line="360" w:lineRule="auto"/>
              <w:ind w:right="462"/>
              <w:rPr>
                <w:rFonts w:ascii="Arial" w:hAnsi="Arial" w:cs="Arial"/>
                <w:sz w:val="24"/>
                <w:szCs w:val="24"/>
              </w:rPr>
            </w:pPr>
            <w:r>
              <w:rPr>
                <w:rFonts w:ascii="Arial" w:hAnsi="Arial" w:cs="Arial"/>
                <w:sz w:val="24"/>
                <w:szCs w:val="24"/>
              </w:rPr>
              <w:t>Aquisição mediante processo licitatório;</w:t>
            </w:r>
          </w:p>
        </w:tc>
      </w:tr>
      <w:tr w:rsidR="00FB1C4E" w:rsidRPr="00C66876" w:rsidTr="00E3182E">
        <w:tc>
          <w:tcPr>
            <w:tcW w:w="709" w:type="dxa"/>
            <w:shd w:val="clear" w:color="auto" w:fill="auto"/>
          </w:tcPr>
          <w:p w:rsidR="00FB1C4E" w:rsidRPr="00C66876" w:rsidRDefault="00FB1C4E" w:rsidP="00376878">
            <w:pPr>
              <w:autoSpaceDE w:val="0"/>
              <w:autoSpaceDN w:val="0"/>
              <w:adjustRightInd w:val="0"/>
              <w:spacing w:line="360" w:lineRule="auto"/>
              <w:jc w:val="center"/>
              <w:rPr>
                <w:rFonts w:ascii="Arial" w:hAnsi="Arial" w:cs="Arial"/>
                <w:b/>
                <w:sz w:val="24"/>
                <w:szCs w:val="24"/>
              </w:rPr>
            </w:pPr>
            <w:r w:rsidRPr="00C66876">
              <w:rPr>
                <w:rFonts w:ascii="Arial" w:hAnsi="Arial" w:cs="Arial"/>
                <w:b/>
                <w:sz w:val="24"/>
                <w:szCs w:val="24"/>
              </w:rPr>
              <w:t>2</w:t>
            </w:r>
          </w:p>
        </w:tc>
        <w:tc>
          <w:tcPr>
            <w:tcW w:w="8647" w:type="dxa"/>
            <w:shd w:val="clear" w:color="auto" w:fill="auto"/>
          </w:tcPr>
          <w:p w:rsidR="00FB1C4E" w:rsidRPr="00064067" w:rsidRDefault="00ED0B7F" w:rsidP="00A6296A">
            <w:pPr>
              <w:autoSpaceDE w:val="0"/>
              <w:autoSpaceDN w:val="0"/>
              <w:adjustRightInd w:val="0"/>
              <w:spacing w:line="360" w:lineRule="auto"/>
              <w:ind w:right="462"/>
              <w:rPr>
                <w:rFonts w:ascii="Arial" w:hAnsi="Arial" w:cs="Arial"/>
                <w:sz w:val="24"/>
                <w:szCs w:val="24"/>
              </w:rPr>
            </w:pPr>
            <w:r>
              <w:rPr>
                <w:rFonts w:ascii="Arial" w:hAnsi="Arial" w:cs="Arial"/>
                <w:sz w:val="24"/>
                <w:szCs w:val="24"/>
              </w:rPr>
              <w:t>Adesão a ARP que atenda aos requisitos da contratação;</w:t>
            </w:r>
          </w:p>
        </w:tc>
      </w:tr>
      <w:tr w:rsidR="002E67C9" w:rsidRPr="00C66876" w:rsidTr="00E3182E">
        <w:tc>
          <w:tcPr>
            <w:tcW w:w="709" w:type="dxa"/>
            <w:shd w:val="clear" w:color="auto" w:fill="auto"/>
          </w:tcPr>
          <w:p w:rsidR="002E67C9" w:rsidRPr="00C66876" w:rsidRDefault="002E67C9" w:rsidP="00376878">
            <w:pPr>
              <w:autoSpaceDE w:val="0"/>
              <w:autoSpaceDN w:val="0"/>
              <w:adjustRightInd w:val="0"/>
              <w:spacing w:line="360" w:lineRule="auto"/>
              <w:jc w:val="center"/>
              <w:rPr>
                <w:rFonts w:ascii="Arial" w:hAnsi="Arial" w:cs="Arial"/>
                <w:b/>
                <w:sz w:val="24"/>
                <w:szCs w:val="24"/>
              </w:rPr>
            </w:pPr>
            <w:r w:rsidRPr="00C66876">
              <w:rPr>
                <w:rFonts w:ascii="Arial" w:hAnsi="Arial" w:cs="Arial"/>
                <w:b/>
                <w:sz w:val="24"/>
                <w:szCs w:val="24"/>
              </w:rPr>
              <w:t>3</w:t>
            </w:r>
          </w:p>
        </w:tc>
        <w:tc>
          <w:tcPr>
            <w:tcW w:w="8647" w:type="dxa"/>
            <w:shd w:val="clear" w:color="auto" w:fill="auto"/>
          </w:tcPr>
          <w:p w:rsidR="002E67C9" w:rsidRPr="00064067" w:rsidRDefault="00ED0B7F" w:rsidP="00E3182E">
            <w:pPr>
              <w:autoSpaceDE w:val="0"/>
              <w:autoSpaceDN w:val="0"/>
              <w:adjustRightInd w:val="0"/>
              <w:spacing w:line="360" w:lineRule="auto"/>
              <w:ind w:right="462"/>
              <w:jc w:val="both"/>
              <w:rPr>
                <w:rFonts w:ascii="Arial" w:hAnsi="Arial" w:cs="Arial"/>
                <w:sz w:val="24"/>
                <w:szCs w:val="24"/>
              </w:rPr>
            </w:pPr>
            <w:r>
              <w:rPr>
                <w:rFonts w:ascii="Arial" w:hAnsi="Arial" w:cs="Arial"/>
                <w:sz w:val="24"/>
                <w:szCs w:val="24"/>
              </w:rPr>
              <w:t xml:space="preserve">Transferência da responsabilidade da aquisição </w:t>
            </w:r>
            <w:r w:rsidR="00E3182E">
              <w:rPr>
                <w:rFonts w:ascii="Arial" w:hAnsi="Arial" w:cs="Arial"/>
                <w:sz w:val="24"/>
                <w:szCs w:val="24"/>
              </w:rPr>
              <w:t xml:space="preserve">dos lápis de cor </w:t>
            </w:r>
            <w:r>
              <w:rPr>
                <w:rFonts w:ascii="Arial" w:hAnsi="Arial" w:cs="Arial"/>
                <w:sz w:val="24"/>
                <w:szCs w:val="24"/>
              </w:rPr>
              <w:t>para os responsáveis legais pelos alun</w:t>
            </w:r>
            <w:r w:rsidR="00E3182E">
              <w:rPr>
                <w:rFonts w:ascii="Arial" w:hAnsi="Arial" w:cs="Arial"/>
                <w:sz w:val="24"/>
                <w:szCs w:val="24"/>
              </w:rPr>
              <w:t xml:space="preserve">os matriculados na rede pública </w:t>
            </w:r>
            <w:r>
              <w:rPr>
                <w:rFonts w:ascii="Arial" w:hAnsi="Arial" w:cs="Arial"/>
                <w:sz w:val="24"/>
                <w:szCs w:val="24"/>
              </w:rPr>
              <w:t xml:space="preserve">municipal de ensino. </w:t>
            </w:r>
          </w:p>
        </w:tc>
      </w:tr>
    </w:tbl>
    <w:p w:rsidR="00FB1C4E" w:rsidRPr="00C66876" w:rsidRDefault="00FB1C4E" w:rsidP="00FB1C4E">
      <w:pPr>
        <w:autoSpaceDE w:val="0"/>
        <w:autoSpaceDN w:val="0"/>
        <w:adjustRightInd w:val="0"/>
        <w:rPr>
          <w:rFonts w:ascii="Arial" w:hAnsi="Arial" w:cs="Arial"/>
          <w:b/>
          <w:sz w:val="24"/>
          <w:szCs w:val="24"/>
        </w:rPr>
      </w:pPr>
    </w:p>
    <w:p w:rsidR="00FB1C4E" w:rsidRPr="00C66876" w:rsidRDefault="00FB1C4E" w:rsidP="00FB1C4E">
      <w:pPr>
        <w:autoSpaceDE w:val="0"/>
        <w:autoSpaceDN w:val="0"/>
        <w:adjustRightInd w:val="0"/>
        <w:rPr>
          <w:rFonts w:ascii="Arial" w:hAnsi="Arial" w:cs="Arial"/>
          <w:b/>
          <w:sz w:val="24"/>
          <w:szCs w:val="24"/>
        </w:rPr>
      </w:pPr>
    </w:p>
    <w:p w:rsidR="00FB1C4E" w:rsidRPr="00C66876" w:rsidRDefault="00FB1C4E" w:rsidP="00BA33C9">
      <w:pPr>
        <w:autoSpaceDE w:val="0"/>
        <w:autoSpaceDN w:val="0"/>
        <w:adjustRightInd w:val="0"/>
        <w:ind w:firstLine="567"/>
        <w:rPr>
          <w:rFonts w:ascii="Arial" w:hAnsi="Arial" w:cs="Arial"/>
          <w:b/>
          <w:sz w:val="24"/>
          <w:szCs w:val="24"/>
        </w:rPr>
      </w:pPr>
      <w:r w:rsidRPr="00052E58">
        <w:rPr>
          <w:rFonts w:ascii="Arial" w:hAnsi="Arial" w:cs="Arial"/>
          <w:b/>
          <w:sz w:val="24"/>
          <w:szCs w:val="24"/>
        </w:rPr>
        <w:t>7.2</w:t>
      </w:r>
      <w:r w:rsidRPr="00C66876">
        <w:rPr>
          <w:rFonts w:ascii="Arial" w:hAnsi="Arial" w:cs="Arial"/>
          <w:b/>
          <w:sz w:val="24"/>
          <w:szCs w:val="24"/>
        </w:rPr>
        <w:t xml:space="preserve"> – ANÁLISE COMPARATIVA DE SOLUÇÕES</w:t>
      </w:r>
    </w:p>
    <w:p w:rsidR="00FB1C4E" w:rsidRPr="00C66876" w:rsidRDefault="00FB1C4E" w:rsidP="00FB1C4E">
      <w:pPr>
        <w:autoSpaceDE w:val="0"/>
        <w:autoSpaceDN w:val="0"/>
        <w:adjustRightInd w:val="0"/>
        <w:rPr>
          <w:rFonts w:ascii="Arial" w:hAnsi="Arial" w:cs="Arial"/>
          <w:b/>
          <w:sz w:val="24"/>
          <w:szCs w:val="24"/>
        </w:rPr>
      </w:pPr>
    </w:p>
    <w:tbl>
      <w:tblPr>
        <w:tblW w:w="864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2"/>
        <w:gridCol w:w="1517"/>
        <w:gridCol w:w="1043"/>
        <w:gridCol w:w="979"/>
        <w:gridCol w:w="1096"/>
      </w:tblGrid>
      <w:tr w:rsidR="00FB1C4E" w:rsidRPr="00C66876" w:rsidTr="00A72E5F">
        <w:tc>
          <w:tcPr>
            <w:tcW w:w="4012" w:type="dxa"/>
            <w:shd w:val="clear" w:color="auto" w:fill="auto"/>
          </w:tcPr>
          <w:p w:rsidR="00FB1C4E" w:rsidRPr="00C66876" w:rsidRDefault="00FB1C4E" w:rsidP="00376878">
            <w:pPr>
              <w:autoSpaceDE w:val="0"/>
              <w:autoSpaceDN w:val="0"/>
              <w:adjustRightInd w:val="0"/>
              <w:spacing w:line="360" w:lineRule="auto"/>
              <w:jc w:val="center"/>
              <w:rPr>
                <w:rFonts w:ascii="Arial" w:hAnsi="Arial" w:cs="Arial"/>
                <w:b/>
                <w:sz w:val="24"/>
                <w:szCs w:val="24"/>
              </w:rPr>
            </w:pPr>
            <w:r w:rsidRPr="00C66876">
              <w:rPr>
                <w:rFonts w:ascii="Arial" w:hAnsi="Arial" w:cs="Arial"/>
                <w:b/>
                <w:sz w:val="24"/>
                <w:szCs w:val="24"/>
              </w:rPr>
              <w:t>Requisito</w:t>
            </w:r>
          </w:p>
        </w:tc>
        <w:tc>
          <w:tcPr>
            <w:tcW w:w="1517" w:type="dxa"/>
            <w:shd w:val="clear" w:color="auto" w:fill="auto"/>
          </w:tcPr>
          <w:p w:rsidR="00FB1C4E" w:rsidRPr="00C66876" w:rsidRDefault="00FB1C4E" w:rsidP="00376878">
            <w:pPr>
              <w:autoSpaceDE w:val="0"/>
              <w:autoSpaceDN w:val="0"/>
              <w:adjustRightInd w:val="0"/>
              <w:spacing w:line="360" w:lineRule="auto"/>
              <w:jc w:val="center"/>
              <w:rPr>
                <w:rFonts w:ascii="Arial" w:hAnsi="Arial" w:cs="Arial"/>
                <w:b/>
                <w:sz w:val="24"/>
                <w:szCs w:val="24"/>
              </w:rPr>
            </w:pPr>
            <w:r w:rsidRPr="00C66876">
              <w:rPr>
                <w:rFonts w:ascii="Arial" w:hAnsi="Arial" w:cs="Arial"/>
                <w:b/>
                <w:sz w:val="24"/>
                <w:szCs w:val="24"/>
              </w:rPr>
              <w:t>Solução</w:t>
            </w:r>
          </w:p>
        </w:tc>
        <w:tc>
          <w:tcPr>
            <w:tcW w:w="1043" w:type="dxa"/>
            <w:shd w:val="clear" w:color="auto" w:fill="auto"/>
          </w:tcPr>
          <w:p w:rsidR="00FB1C4E" w:rsidRPr="00C66876" w:rsidRDefault="00FB1C4E" w:rsidP="00376878">
            <w:pPr>
              <w:autoSpaceDE w:val="0"/>
              <w:autoSpaceDN w:val="0"/>
              <w:adjustRightInd w:val="0"/>
              <w:spacing w:line="360" w:lineRule="auto"/>
              <w:jc w:val="center"/>
              <w:rPr>
                <w:rFonts w:ascii="Arial" w:hAnsi="Arial" w:cs="Arial"/>
                <w:b/>
                <w:sz w:val="24"/>
                <w:szCs w:val="24"/>
              </w:rPr>
            </w:pPr>
            <w:r w:rsidRPr="00C66876">
              <w:rPr>
                <w:rFonts w:ascii="Arial" w:hAnsi="Arial" w:cs="Arial"/>
                <w:b/>
                <w:sz w:val="24"/>
                <w:szCs w:val="24"/>
              </w:rPr>
              <w:t>Sim</w:t>
            </w:r>
          </w:p>
        </w:tc>
        <w:tc>
          <w:tcPr>
            <w:tcW w:w="979" w:type="dxa"/>
            <w:shd w:val="clear" w:color="auto" w:fill="auto"/>
          </w:tcPr>
          <w:p w:rsidR="00FB1C4E" w:rsidRPr="00C66876" w:rsidRDefault="00FB1C4E" w:rsidP="00376878">
            <w:pPr>
              <w:autoSpaceDE w:val="0"/>
              <w:autoSpaceDN w:val="0"/>
              <w:adjustRightInd w:val="0"/>
              <w:spacing w:line="360" w:lineRule="auto"/>
              <w:jc w:val="center"/>
              <w:rPr>
                <w:rFonts w:ascii="Arial" w:hAnsi="Arial" w:cs="Arial"/>
                <w:b/>
                <w:sz w:val="24"/>
                <w:szCs w:val="24"/>
              </w:rPr>
            </w:pPr>
            <w:r w:rsidRPr="00C66876">
              <w:rPr>
                <w:rFonts w:ascii="Arial" w:hAnsi="Arial" w:cs="Arial"/>
                <w:b/>
                <w:sz w:val="24"/>
                <w:szCs w:val="24"/>
              </w:rPr>
              <w:t>Não</w:t>
            </w:r>
          </w:p>
        </w:tc>
        <w:tc>
          <w:tcPr>
            <w:tcW w:w="1096" w:type="dxa"/>
            <w:shd w:val="clear" w:color="auto" w:fill="auto"/>
          </w:tcPr>
          <w:p w:rsidR="00FB1C4E" w:rsidRPr="00C66876" w:rsidRDefault="00FB1C4E" w:rsidP="00376878">
            <w:pPr>
              <w:autoSpaceDE w:val="0"/>
              <w:autoSpaceDN w:val="0"/>
              <w:adjustRightInd w:val="0"/>
              <w:spacing w:line="360" w:lineRule="auto"/>
              <w:jc w:val="center"/>
              <w:rPr>
                <w:rFonts w:ascii="Arial" w:hAnsi="Arial" w:cs="Arial"/>
                <w:b/>
                <w:sz w:val="24"/>
                <w:szCs w:val="24"/>
              </w:rPr>
            </w:pPr>
            <w:r w:rsidRPr="00C66876">
              <w:rPr>
                <w:rFonts w:ascii="Arial" w:hAnsi="Arial" w:cs="Arial"/>
                <w:b/>
                <w:sz w:val="24"/>
                <w:szCs w:val="24"/>
              </w:rPr>
              <w:t>Não se aplica</w:t>
            </w:r>
          </w:p>
        </w:tc>
      </w:tr>
      <w:tr w:rsidR="003E1A1D" w:rsidRPr="00C66876" w:rsidTr="00B64CAC">
        <w:trPr>
          <w:trHeight w:val="285"/>
        </w:trPr>
        <w:tc>
          <w:tcPr>
            <w:tcW w:w="4012" w:type="dxa"/>
            <w:vMerge w:val="restart"/>
            <w:shd w:val="clear" w:color="auto" w:fill="auto"/>
          </w:tcPr>
          <w:p w:rsidR="003E1A1D" w:rsidRPr="00C66876" w:rsidRDefault="003E1A1D" w:rsidP="003E1A1D">
            <w:pPr>
              <w:autoSpaceDE w:val="0"/>
              <w:autoSpaceDN w:val="0"/>
              <w:adjustRightInd w:val="0"/>
              <w:spacing w:line="360" w:lineRule="auto"/>
              <w:rPr>
                <w:rFonts w:ascii="Arial" w:hAnsi="Arial" w:cs="Arial"/>
                <w:b/>
                <w:sz w:val="24"/>
                <w:szCs w:val="24"/>
              </w:rPr>
            </w:pPr>
            <w:r w:rsidRPr="00C66876">
              <w:rPr>
                <w:rFonts w:ascii="Arial" w:hAnsi="Arial" w:cs="Arial"/>
                <w:b/>
                <w:sz w:val="24"/>
                <w:szCs w:val="24"/>
              </w:rPr>
              <w:t>A solução encontra-se implantada em outro órgão ou entidade da Administração?</w:t>
            </w:r>
          </w:p>
        </w:tc>
        <w:tc>
          <w:tcPr>
            <w:tcW w:w="1517" w:type="dxa"/>
            <w:shd w:val="clear" w:color="auto" w:fill="auto"/>
          </w:tcPr>
          <w:p w:rsidR="003E1A1D" w:rsidRPr="00C66876" w:rsidRDefault="003E1A1D" w:rsidP="003E1A1D">
            <w:pPr>
              <w:autoSpaceDE w:val="0"/>
              <w:autoSpaceDN w:val="0"/>
              <w:adjustRightInd w:val="0"/>
              <w:spacing w:line="360" w:lineRule="auto"/>
              <w:ind w:right="38"/>
              <w:rPr>
                <w:rFonts w:ascii="Arial" w:hAnsi="Arial" w:cs="Arial"/>
                <w:sz w:val="24"/>
                <w:szCs w:val="24"/>
              </w:rPr>
            </w:pPr>
            <w:r w:rsidRPr="00C66876">
              <w:rPr>
                <w:rFonts w:ascii="Arial" w:hAnsi="Arial" w:cs="Arial"/>
                <w:sz w:val="24"/>
                <w:szCs w:val="24"/>
              </w:rPr>
              <w:t>Solução  1</w:t>
            </w:r>
          </w:p>
        </w:tc>
        <w:tc>
          <w:tcPr>
            <w:tcW w:w="1043" w:type="dxa"/>
            <w:shd w:val="clear" w:color="auto" w:fill="auto"/>
          </w:tcPr>
          <w:p w:rsidR="003E1A1D" w:rsidRPr="00ED0B7F" w:rsidRDefault="00ED0B7F" w:rsidP="003E1A1D">
            <w:pPr>
              <w:pStyle w:val="Corpodetexto"/>
              <w:ind w:right="-336"/>
              <w:rPr>
                <w:rFonts w:ascii="Arial" w:hAnsi="Arial" w:cs="Arial"/>
                <w:b/>
              </w:rPr>
            </w:pPr>
            <w:r>
              <w:t xml:space="preserve">   </w:t>
            </w:r>
            <w:r w:rsidRPr="00ED0B7F">
              <w:rPr>
                <w:rFonts w:ascii="Arial" w:hAnsi="Arial" w:cs="Arial"/>
                <w:b/>
              </w:rPr>
              <w:t xml:space="preserve"> X</w:t>
            </w:r>
          </w:p>
        </w:tc>
        <w:tc>
          <w:tcPr>
            <w:tcW w:w="979" w:type="dxa"/>
            <w:shd w:val="clear" w:color="auto" w:fill="auto"/>
            <w:vAlign w:val="center"/>
          </w:tcPr>
          <w:p w:rsidR="003E1A1D" w:rsidRPr="00064067" w:rsidRDefault="003E1A1D" w:rsidP="003E1A1D">
            <w:pPr>
              <w:autoSpaceDE w:val="0"/>
              <w:autoSpaceDN w:val="0"/>
              <w:adjustRightInd w:val="0"/>
              <w:spacing w:line="360" w:lineRule="auto"/>
              <w:ind w:right="72"/>
              <w:jc w:val="center"/>
              <w:rPr>
                <w:rFonts w:ascii="Arial" w:hAnsi="Arial" w:cs="Arial"/>
                <w:b/>
                <w:sz w:val="24"/>
                <w:szCs w:val="24"/>
              </w:rPr>
            </w:pPr>
          </w:p>
        </w:tc>
        <w:tc>
          <w:tcPr>
            <w:tcW w:w="1096" w:type="dxa"/>
            <w:shd w:val="clear" w:color="auto" w:fill="auto"/>
            <w:vAlign w:val="center"/>
          </w:tcPr>
          <w:p w:rsidR="003E1A1D" w:rsidRPr="00064067" w:rsidRDefault="003E1A1D" w:rsidP="003E1A1D">
            <w:pPr>
              <w:autoSpaceDE w:val="0"/>
              <w:autoSpaceDN w:val="0"/>
              <w:adjustRightInd w:val="0"/>
              <w:spacing w:line="360" w:lineRule="auto"/>
              <w:ind w:right="72"/>
              <w:jc w:val="center"/>
              <w:rPr>
                <w:rFonts w:ascii="Arial" w:hAnsi="Arial" w:cs="Arial"/>
                <w:b/>
                <w:sz w:val="24"/>
                <w:szCs w:val="24"/>
              </w:rPr>
            </w:pPr>
            <w:r w:rsidRPr="00D0637E">
              <w:rPr>
                <w:rFonts w:ascii="Arial" w:hAnsi="Arial" w:cs="Arial"/>
                <w:b/>
                <w:sz w:val="24"/>
                <w:szCs w:val="24"/>
              </w:rPr>
              <w:t xml:space="preserve"> </w:t>
            </w:r>
          </w:p>
        </w:tc>
      </w:tr>
      <w:tr w:rsidR="003E1A1D" w:rsidRPr="00C66876" w:rsidTr="00A72E5F">
        <w:trPr>
          <w:trHeight w:val="135"/>
        </w:trPr>
        <w:tc>
          <w:tcPr>
            <w:tcW w:w="4012" w:type="dxa"/>
            <w:vMerge/>
            <w:shd w:val="clear" w:color="auto" w:fill="auto"/>
          </w:tcPr>
          <w:p w:rsidR="003E1A1D" w:rsidRPr="00C66876" w:rsidRDefault="003E1A1D" w:rsidP="003E1A1D">
            <w:pPr>
              <w:autoSpaceDE w:val="0"/>
              <w:autoSpaceDN w:val="0"/>
              <w:adjustRightInd w:val="0"/>
              <w:spacing w:line="360" w:lineRule="auto"/>
              <w:rPr>
                <w:rFonts w:ascii="Arial" w:hAnsi="Arial" w:cs="Arial"/>
                <w:b/>
                <w:sz w:val="24"/>
                <w:szCs w:val="24"/>
              </w:rPr>
            </w:pPr>
          </w:p>
        </w:tc>
        <w:tc>
          <w:tcPr>
            <w:tcW w:w="1517" w:type="dxa"/>
            <w:shd w:val="clear" w:color="auto" w:fill="auto"/>
          </w:tcPr>
          <w:p w:rsidR="003E1A1D" w:rsidRPr="00C66876" w:rsidRDefault="003E1A1D" w:rsidP="003E1A1D">
            <w:pPr>
              <w:autoSpaceDE w:val="0"/>
              <w:autoSpaceDN w:val="0"/>
              <w:adjustRightInd w:val="0"/>
              <w:spacing w:line="360" w:lineRule="auto"/>
              <w:ind w:right="38"/>
              <w:rPr>
                <w:rFonts w:ascii="Arial" w:hAnsi="Arial" w:cs="Arial"/>
                <w:sz w:val="24"/>
                <w:szCs w:val="24"/>
              </w:rPr>
            </w:pPr>
            <w:r w:rsidRPr="00C66876">
              <w:rPr>
                <w:rFonts w:ascii="Arial" w:hAnsi="Arial" w:cs="Arial"/>
                <w:sz w:val="24"/>
                <w:szCs w:val="24"/>
              </w:rPr>
              <w:t>Solução  2</w:t>
            </w:r>
          </w:p>
        </w:tc>
        <w:tc>
          <w:tcPr>
            <w:tcW w:w="1043" w:type="dxa"/>
            <w:shd w:val="clear" w:color="auto" w:fill="auto"/>
          </w:tcPr>
          <w:p w:rsidR="003E1A1D" w:rsidRPr="00C66876" w:rsidRDefault="003E1A1D" w:rsidP="003E1A1D">
            <w:pPr>
              <w:autoSpaceDE w:val="0"/>
              <w:autoSpaceDN w:val="0"/>
              <w:adjustRightInd w:val="0"/>
              <w:spacing w:line="360" w:lineRule="auto"/>
              <w:ind w:right="89"/>
              <w:jc w:val="center"/>
              <w:rPr>
                <w:rFonts w:ascii="Arial" w:hAnsi="Arial" w:cs="Arial"/>
                <w:sz w:val="24"/>
                <w:szCs w:val="24"/>
              </w:rPr>
            </w:pPr>
          </w:p>
        </w:tc>
        <w:tc>
          <w:tcPr>
            <w:tcW w:w="979" w:type="dxa"/>
            <w:shd w:val="clear" w:color="auto" w:fill="auto"/>
          </w:tcPr>
          <w:p w:rsidR="003E1A1D" w:rsidRPr="00C66876" w:rsidRDefault="00ED0B7F" w:rsidP="003E1A1D">
            <w:pPr>
              <w:autoSpaceDE w:val="0"/>
              <w:autoSpaceDN w:val="0"/>
              <w:adjustRightInd w:val="0"/>
              <w:spacing w:line="360" w:lineRule="auto"/>
              <w:jc w:val="center"/>
              <w:rPr>
                <w:rFonts w:ascii="Arial" w:hAnsi="Arial" w:cs="Arial"/>
                <w:b/>
                <w:sz w:val="24"/>
                <w:szCs w:val="24"/>
              </w:rPr>
            </w:pPr>
            <w:r>
              <w:rPr>
                <w:rFonts w:ascii="Arial" w:hAnsi="Arial" w:cs="Arial"/>
                <w:b/>
                <w:sz w:val="24"/>
                <w:szCs w:val="24"/>
              </w:rPr>
              <w:t>X</w:t>
            </w:r>
          </w:p>
        </w:tc>
        <w:tc>
          <w:tcPr>
            <w:tcW w:w="1096" w:type="dxa"/>
            <w:shd w:val="clear" w:color="auto" w:fill="auto"/>
          </w:tcPr>
          <w:p w:rsidR="003E1A1D" w:rsidRPr="00C66876" w:rsidRDefault="003E1A1D" w:rsidP="003E1A1D">
            <w:pPr>
              <w:autoSpaceDE w:val="0"/>
              <w:autoSpaceDN w:val="0"/>
              <w:adjustRightInd w:val="0"/>
              <w:spacing w:line="360" w:lineRule="auto"/>
              <w:jc w:val="center"/>
              <w:rPr>
                <w:rFonts w:ascii="Arial" w:hAnsi="Arial" w:cs="Arial"/>
                <w:b/>
                <w:sz w:val="24"/>
                <w:szCs w:val="24"/>
              </w:rPr>
            </w:pPr>
          </w:p>
        </w:tc>
      </w:tr>
      <w:tr w:rsidR="003E1A1D" w:rsidRPr="00C66876" w:rsidTr="00A72E5F">
        <w:trPr>
          <w:trHeight w:val="165"/>
        </w:trPr>
        <w:tc>
          <w:tcPr>
            <w:tcW w:w="4012" w:type="dxa"/>
            <w:vMerge/>
            <w:shd w:val="clear" w:color="auto" w:fill="auto"/>
          </w:tcPr>
          <w:p w:rsidR="003E1A1D" w:rsidRPr="00C66876" w:rsidRDefault="003E1A1D" w:rsidP="003E1A1D">
            <w:pPr>
              <w:autoSpaceDE w:val="0"/>
              <w:autoSpaceDN w:val="0"/>
              <w:adjustRightInd w:val="0"/>
              <w:spacing w:line="360" w:lineRule="auto"/>
              <w:rPr>
                <w:rFonts w:ascii="Arial" w:hAnsi="Arial" w:cs="Arial"/>
                <w:b/>
                <w:sz w:val="24"/>
                <w:szCs w:val="24"/>
              </w:rPr>
            </w:pPr>
          </w:p>
        </w:tc>
        <w:tc>
          <w:tcPr>
            <w:tcW w:w="1517" w:type="dxa"/>
            <w:shd w:val="clear" w:color="auto" w:fill="auto"/>
          </w:tcPr>
          <w:p w:rsidR="003E1A1D" w:rsidRPr="00C66876" w:rsidRDefault="003E1A1D" w:rsidP="003E1A1D">
            <w:pPr>
              <w:autoSpaceDE w:val="0"/>
              <w:autoSpaceDN w:val="0"/>
              <w:adjustRightInd w:val="0"/>
              <w:spacing w:line="360" w:lineRule="auto"/>
              <w:ind w:right="38"/>
              <w:rPr>
                <w:rFonts w:ascii="Arial" w:hAnsi="Arial" w:cs="Arial"/>
                <w:sz w:val="24"/>
                <w:szCs w:val="24"/>
              </w:rPr>
            </w:pPr>
            <w:r w:rsidRPr="00C66876">
              <w:rPr>
                <w:rFonts w:ascii="Arial" w:hAnsi="Arial" w:cs="Arial"/>
                <w:sz w:val="24"/>
                <w:szCs w:val="24"/>
              </w:rPr>
              <w:t>Solução  3</w:t>
            </w:r>
          </w:p>
        </w:tc>
        <w:tc>
          <w:tcPr>
            <w:tcW w:w="1043" w:type="dxa"/>
            <w:shd w:val="clear" w:color="auto" w:fill="auto"/>
          </w:tcPr>
          <w:p w:rsidR="003E1A1D" w:rsidRPr="00064067" w:rsidRDefault="003E1A1D" w:rsidP="003E1A1D">
            <w:pPr>
              <w:autoSpaceDE w:val="0"/>
              <w:autoSpaceDN w:val="0"/>
              <w:adjustRightInd w:val="0"/>
              <w:spacing w:line="360" w:lineRule="auto"/>
              <w:ind w:right="89"/>
              <w:jc w:val="center"/>
              <w:rPr>
                <w:rFonts w:ascii="Arial" w:hAnsi="Arial" w:cs="Arial"/>
                <w:b/>
                <w:sz w:val="24"/>
                <w:szCs w:val="24"/>
              </w:rPr>
            </w:pPr>
          </w:p>
        </w:tc>
        <w:tc>
          <w:tcPr>
            <w:tcW w:w="979" w:type="dxa"/>
            <w:shd w:val="clear" w:color="auto" w:fill="auto"/>
          </w:tcPr>
          <w:p w:rsidR="003E1A1D" w:rsidRPr="00C66876" w:rsidRDefault="00ED0B7F" w:rsidP="003E1A1D">
            <w:pPr>
              <w:autoSpaceDE w:val="0"/>
              <w:autoSpaceDN w:val="0"/>
              <w:adjustRightInd w:val="0"/>
              <w:spacing w:line="360" w:lineRule="auto"/>
              <w:jc w:val="center"/>
              <w:rPr>
                <w:rFonts w:ascii="Arial" w:hAnsi="Arial" w:cs="Arial"/>
                <w:b/>
                <w:sz w:val="24"/>
                <w:szCs w:val="24"/>
              </w:rPr>
            </w:pPr>
            <w:r>
              <w:rPr>
                <w:rFonts w:ascii="Arial" w:hAnsi="Arial" w:cs="Arial"/>
                <w:b/>
                <w:sz w:val="24"/>
                <w:szCs w:val="24"/>
              </w:rPr>
              <w:t>X</w:t>
            </w:r>
          </w:p>
        </w:tc>
        <w:tc>
          <w:tcPr>
            <w:tcW w:w="1096" w:type="dxa"/>
            <w:shd w:val="clear" w:color="auto" w:fill="auto"/>
          </w:tcPr>
          <w:p w:rsidR="003E1A1D" w:rsidRPr="00C66876" w:rsidRDefault="003E1A1D" w:rsidP="003E1A1D">
            <w:pPr>
              <w:autoSpaceDE w:val="0"/>
              <w:autoSpaceDN w:val="0"/>
              <w:adjustRightInd w:val="0"/>
              <w:spacing w:line="360" w:lineRule="auto"/>
              <w:ind w:right="462"/>
              <w:rPr>
                <w:rFonts w:ascii="Arial" w:hAnsi="Arial" w:cs="Arial"/>
                <w:b/>
                <w:sz w:val="24"/>
                <w:szCs w:val="24"/>
              </w:rPr>
            </w:pPr>
          </w:p>
        </w:tc>
      </w:tr>
    </w:tbl>
    <w:p w:rsidR="00FB1C4E" w:rsidRPr="00C66876" w:rsidRDefault="00FB1C4E" w:rsidP="00FB1C4E">
      <w:pPr>
        <w:autoSpaceDE w:val="0"/>
        <w:autoSpaceDN w:val="0"/>
        <w:adjustRightInd w:val="0"/>
        <w:rPr>
          <w:rFonts w:ascii="Arial" w:hAnsi="Arial" w:cs="Arial"/>
          <w:b/>
          <w:sz w:val="24"/>
          <w:szCs w:val="24"/>
        </w:rPr>
      </w:pPr>
    </w:p>
    <w:p w:rsidR="00FB1C4E" w:rsidRPr="00C66876" w:rsidRDefault="00FB1C4E" w:rsidP="00FB1C4E">
      <w:pPr>
        <w:autoSpaceDE w:val="0"/>
        <w:autoSpaceDN w:val="0"/>
        <w:adjustRightInd w:val="0"/>
        <w:rPr>
          <w:rFonts w:ascii="Arial" w:hAnsi="Arial" w:cs="Arial"/>
          <w:b/>
          <w:sz w:val="24"/>
          <w:szCs w:val="24"/>
        </w:rPr>
      </w:pPr>
    </w:p>
    <w:p w:rsidR="00FB1C4E" w:rsidRPr="00C66876" w:rsidRDefault="00052E58" w:rsidP="00052E58">
      <w:pPr>
        <w:autoSpaceDE w:val="0"/>
        <w:autoSpaceDN w:val="0"/>
        <w:adjustRightInd w:val="0"/>
        <w:ind w:left="567"/>
        <w:rPr>
          <w:rFonts w:ascii="Arial" w:hAnsi="Arial" w:cs="Arial"/>
          <w:b/>
          <w:sz w:val="24"/>
          <w:szCs w:val="24"/>
        </w:rPr>
      </w:pPr>
      <w:r>
        <w:rPr>
          <w:rFonts w:ascii="Arial" w:hAnsi="Arial" w:cs="Arial"/>
          <w:b/>
          <w:sz w:val="24"/>
          <w:szCs w:val="24"/>
        </w:rPr>
        <w:t>7.3</w:t>
      </w:r>
      <w:r w:rsidR="00FB1C4E" w:rsidRPr="00C66876">
        <w:rPr>
          <w:rFonts w:ascii="Arial" w:hAnsi="Arial" w:cs="Arial"/>
          <w:b/>
          <w:sz w:val="24"/>
          <w:szCs w:val="24"/>
        </w:rPr>
        <w:t xml:space="preserve"> – </w:t>
      </w:r>
      <w:r w:rsidR="00FB1C4E" w:rsidRPr="00052E58">
        <w:rPr>
          <w:rFonts w:ascii="Arial" w:hAnsi="Arial" w:cs="Arial"/>
          <w:b/>
          <w:sz w:val="24"/>
          <w:szCs w:val="24"/>
        </w:rPr>
        <w:t>REGI</w:t>
      </w:r>
      <w:r w:rsidR="00FB1C4E" w:rsidRPr="00C66876">
        <w:rPr>
          <w:rFonts w:ascii="Arial" w:hAnsi="Arial" w:cs="Arial"/>
          <w:b/>
          <w:sz w:val="24"/>
          <w:szCs w:val="24"/>
        </w:rPr>
        <w:t>STRO DE SOLUÇÕES CONSIDERADAS INVIÁVEIS</w:t>
      </w:r>
    </w:p>
    <w:p w:rsidR="00064067" w:rsidRPr="00064067" w:rsidRDefault="00064067" w:rsidP="00BA1884">
      <w:pPr>
        <w:spacing w:before="100" w:beforeAutospacing="1" w:after="100" w:afterAutospacing="1" w:line="360" w:lineRule="auto"/>
        <w:ind w:left="360"/>
        <w:jc w:val="both"/>
        <w:rPr>
          <w:rFonts w:ascii="Arial" w:hAnsi="Arial" w:cs="Arial"/>
          <w:sz w:val="24"/>
          <w:szCs w:val="24"/>
        </w:rPr>
      </w:pPr>
      <w:r w:rsidRPr="00064067">
        <w:rPr>
          <w:rFonts w:ascii="Arial" w:hAnsi="Arial" w:cs="Arial"/>
          <w:sz w:val="24"/>
          <w:szCs w:val="24"/>
        </w:rPr>
        <w:t>Foram avaliadas as seguintes alternativas:</w:t>
      </w:r>
    </w:p>
    <w:p w:rsidR="00064067" w:rsidRPr="00064067" w:rsidRDefault="00ED0B7F" w:rsidP="00BA1884">
      <w:pPr>
        <w:numPr>
          <w:ilvl w:val="0"/>
          <w:numId w:val="21"/>
        </w:numPr>
        <w:tabs>
          <w:tab w:val="clear" w:pos="720"/>
          <w:tab w:val="num" w:pos="1080"/>
        </w:tabs>
        <w:spacing w:before="100" w:beforeAutospacing="1" w:after="100" w:afterAutospacing="1" w:line="360" w:lineRule="auto"/>
        <w:ind w:left="1080"/>
        <w:jc w:val="both"/>
        <w:rPr>
          <w:rFonts w:ascii="Arial" w:hAnsi="Arial" w:cs="Arial"/>
          <w:sz w:val="24"/>
          <w:szCs w:val="24"/>
        </w:rPr>
      </w:pPr>
      <w:r>
        <w:rPr>
          <w:rFonts w:ascii="Arial" w:hAnsi="Arial" w:cs="Arial"/>
          <w:b/>
          <w:bCs/>
          <w:sz w:val="24"/>
          <w:szCs w:val="24"/>
        </w:rPr>
        <w:t xml:space="preserve">Aquisição mediante processo licitatório </w:t>
      </w:r>
      <w:r w:rsidR="00BA1884">
        <w:rPr>
          <w:rFonts w:ascii="Arial" w:hAnsi="Arial" w:cs="Arial"/>
          <w:sz w:val="24"/>
          <w:szCs w:val="24"/>
        </w:rPr>
        <w:t>– alternativa mais va</w:t>
      </w:r>
      <w:r w:rsidR="00F4722E">
        <w:rPr>
          <w:rFonts w:ascii="Arial" w:hAnsi="Arial" w:cs="Arial"/>
          <w:sz w:val="24"/>
          <w:szCs w:val="24"/>
        </w:rPr>
        <w:t xml:space="preserve">ntajosa, pois já foi feito no </w:t>
      </w:r>
      <w:r w:rsidR="00BA1884">
        <w:rPr>
          <w:rFonts w:ascii="Arial" w:hAnsi="Arial" w:cs="Arial"/>
          <w:sz w:val="24"/>
          <w:szCs w:val="24"/>
        </w:rPr>
        <w:t xml:space="preserve">ano </w:t>
      </w:r>
      <w:r w:rsidR="00F4722E">
        <w:rPr>
          <w:rFonts w:ascii="Arial" w:hAnsi="Arial" w:cs="Arial"/>
          <w:sz w:val="24"/>
          <w:szCs w:val="24"/>
        </w:rPr>
        <w:t xml:space="preserve">de 2025 </w:t>
      </w:r>
      <w:r w:rsidR="00BA1884">
        <w:rPr>
          <w:rFonts w:ascii="Arial" w:hAnsi="Arial" w:cs="Arial"/>
          <w:sz w:val="24"/>
          <w:szCs w:val="24"/>
        </w:rPr>
        <w:t>um processo licitatório visando a aquisição de material escolar, bem como faz parte dos projetos desenvolvidos pela Administração Municipal o fornecimento destes itens escolares para os alunos matriculados na rede pública municipal de ensino, visando fornecer maior acessibilidade para aqueles que não possuem condições financeiras em arcar com estas aquisições, bem como visando uma padronização nos materiais utilizados em sala de aula, evitando-se discriminações entre os alunos e garantindo um bom aproveitamento pedagógico.</w:t>
      </w:r>
    </w:p>
    <w:p w:rsidR="00064067" w:rsidRPr="00064067" w:rsidRDefault="00ED0B7F" w:rsidP="00BA1884">
      <w:pPr>
        <w:numPr>
          <w:ilvl w:val="0"/>
          <w:numId w:val="21"/>
        </w:numPr>
        <w:tabs>
          <w:tab w:val="clear" w:pos="720"/>
          <w:tab w:val="num" w:pos="1080"/>
        </w:tabs>
        <w:spacing w:before="100" w:beforeAutospacing="1" w:after="100" w:afterAutospacing="1" w:line="360" w:lineRule="auto"/>
        <w:ind w:left="1080"/>
        <w:jc w:val="both"/>
        <w:rPr>
          <w:rFonts w:ascii="Arial" w:hAnsi="Arial" w:cs="Arial"/>
          <w:sz w:val="24"/>
          <w:szCs w:val="24"/>
        </w:rPr>
      </w:pPr>
      <w:r>
        <w:rPr>
          <w:rFonts w:ascii="Arial" w:hAnsi="Arial" w:cs="Arial"/>
          <w:b/>
          <w:bCs/>
          <w:sz w:val="24"/>
          <w:szCs w:val="24"/>
        </w:rPr>
        <w:lastRenderedPageBreak/>
        <w:t xml:space="preserve">Adesão a ARP que atenda aos requisitos da contratação </w:t>
      </w:r>
      <w:r w:rsidR="00BA1884">
        <w:rPr>
          <w:rFonts w:ascii="Arial" w:hAnsi="Arial" w:cs="Arial"/>
          <w:sz w:val="24"/>
          <w:szCs w:val="24"/>
        </w:rPr>
        <w:t>– alternativa considerada inviável, pois não há nenhuma ARP em vigência que atenda todos os requisitos da contratação.</w:t>
      </w:r>
    </w:p>
    <w:p w:rsidR="00BA1884" w:rsidRDefault="00ED0B7F" w:rsidP="00BA1884">
      <w:pPr>
        <w:numPr>
          <w:ilvl w:val="0"/>
          <w:numId w:val="21"/>
        </w:numPr>
        <w:tabs>
          <w:tab w:val="clear" w:pos="720"/>
          <w:tab w:val="num" w:pos="1080"/>
        </w:tabs>
        <w:spacing w:before="100" w:beforeAutospacing="1" w:after="100" w:afterAutospacing="1" w:line="360" w:lineRule="auto"/>
        <w:ind w:left="1080"/>
        <w:jc w:val="both"/>
        <w:rPr>
          <w:rFonts w:ascii="Arial" w:hAnsi="Arial" w:cs="Arial"/>
          <w:sz w:val="24"/>
          <w:szCs w:val="24"/>
        </w:rPr>
      </w:pPr>
      <w:r>
        <w:rPr>
          <w:rFonts w:ascii="Arial" w:hAnsi="Arial" w:cs="Arial"/>
          <w:b/>
          <w:bCs/>
          <w:sz w:val="24"/>
          <w:szCs w:val="24"/>
        </w:rPr>
        <w:t xml:space="preserve">Transferência da responsabilidade da aquisição </w:t>
      </w:r>
      <w:r w:rsidR="00E3182E">
        <w:rPr>
          <w:rFonts w:ascii="Arial" w:hAnsi="Arial" w:cs="Arial"/>
          <w:b/>
          <w:bCs/>
          <w:sz w:val="24"/>
          <w:szCs w:val="24"/>
        </w:rPr>
        <w:t xml:space="preserve">dos lápis de cor </w:t>
      </w:r>
      <w:r>
        <w:rPr>
          <w:rFonts w:ascii="Arial" w:hAnsi="Arial" w:cs="Arial"/>
          <w:b/>
          <w:bCs/>
          <w:sz w:val="24"/>
          <w:szCs w:val="24"/>
        </w:rPr>
        <w:t>para os responsáveis legais pelos alunos matriculados na rede pública municipal de ensino</w:t>
      </w:r>
      <w:r w:rsidR="00064067" w:rsidRPr="00064067">
        <w:rPr>
          <w:rFonts w:ascii="Arial" w:hAnsi="Arial" w:cs="Arial"/>
          <w:sz w:val="24"/>
          <w:szCs w:val="24"/>
        </w:rPr>
        <w:t xml:space="preserve"> – alternativa </w:t>
      </w:r>
      <w:r w:rsidR="00BA1884">
        <w:rPr>
          <w:rFonts w:ascii="Arial" w:hAnsi="Arial" w:cs="Arial"/>
          <w:sz w:val="24"/>
          <w:szCs w:val="24"/>
        </w:rPr>
        <w:t xml:space="preserve">considerada inviável, pois já faz parte do planejamento da Administração Pública municipal proceder com o fornecimento dos itens escolares aos alunos matriculados na rede pública municipal de ensino. </w:t>
      </w:r>
    </w:p>
    <w:p w:rsidR="00064067" w:rsidRDefault="00064067" w:rsidP="00BA1884">
      <w:pPr>
        <w:spacing w:before="100" w:beforeAutospacing="1" w:after="100" w:afterAutospacing="1" w:line="360" w:lineRule="auto"/>
        <w:ind w:left="720"/>
        <w:jc w:val="both"/>
        <w:rPr>
          <w:rFonts w:ascii="Arial" w:hAnsi="Arial" w:cs="Arial"/>
          <w:sz w:val="24"/>
          <w:szCs w:val="24"/>
        </w:rPr>
      </w:pPr>
      <w:r w:rsidRPr="00064067">
        <w:rPr>
          <w:rFonts w:ascii="Arial" w:hAnsi="Arial" w:cs="Arial"/>
          <w:b/>
          <w:bCs/>
          <w:sz w:val="24"/>
          <w:szCs w:val="24"/>
        </w:rPr>
        <w:t>Solução escolhida:</w:t>
      </w:r>
      <w:r w:rsidRPr="00064067">
        <w:rPr>
          <w:rFonts w:ascii="Arial" w:hAnsi="Arial" w:cs="Arial"/>
          <w:sz w:val="24"/>
          <w:szCs w:val="24"/>
        </w:rPr>
        <w:t xml:space="preserve"> aquisição central</w:t>
      </w:r>
      <w:r>
        <w:rPr>
          <w:rFonts w:ascii="Arial" w:hAnsi="Arial" w:cs="Arial"/>
          <w:sz w:val="24"/>
          <w:szCs w:val="24"/>
        </w:rPr>
        <w:t>izada via processo licitatório</w:t>
      </w:r>
      <w:r w:rsidR="00BA1884">
        <w:rPr>
          <w:rFonts w:ascii="Arial" w:hAnsi="Arial" w:cs="Arial"/>
          <w:sz w:val="24"/>
          <w:szCs w:val="24"/>
        </w:rPr>
        <w:t xml:space="preserve">, por intermédio da Secretaria Municipal de Educação. </w:t>
      </w:r>
    </w:p>
    <w:p w:rsidR="00FB1C4E" w:rsidRPr="00C66876" w:rsidRDefault="00052E58" w:rsidP="00052E58">
      <w:pPr>
        <w:spacing w:line="360" w:lineRule="auto"/>
        <w:ind w:left="426"/>
        <w:jc w:val="both"/>
        <w:rPr>
          <w:rFonts w:ascii="Arial" w:hAnsi="Arial" w:cs="Arial"/>
          <w:b/>
          <w:sz w:val="24"/>
          <w:szCs w:val="24"/>
        </w:rPr>
      </w:pPr>
      <w:r>
        <w:rPr>
          <w:rFonts w:ascii="Arial" w:hAnsi="Arial" w:cs="Arial"/>
          <w:b/>
          <w:sz w:val="24"/>
          <w:szCs w:val="24"/>
        </w:rPr>
        <w:t xml:space="preserve">7.4 </w:t>
      </w:r>
      <w:r w:rsidR="00FB1C4E" w:rsidRPr="00C66876">
        <w:rPr>
          <w:rFonts w:ascii="Arial" w:hAnsi="Arial" w:cs="Arial"/>
          <w:b/>
          <w:sz w:val="24"/>
          <w:szCs w:val="24"/>
        </w:rPr>
        <w:t xml:space="preserve">– </w:t>
      </w:r>
      <w:r w:rsidR="00FB1C4E" w:rsidRPr="00052E58">
        <w:rPr>
          <w:rFonts w:ascii="Arial" w:hAnsi="Arial" w:cs="Arial"/>
          <w:b/>
          <w:sz w:val="24"/>
          <w:szCs w:val="24"/>
        </w:rPr>
        <w:t>ANÁ</w:t>
      </w:r>
      <w:r w:rsidR="00FB1C4E" w:rsidRPr="00C66876">
        <w:rPr>
          <w:rFonts w:ascii="Arial" w:hAnsi="Arial" w:cs="Arial"/>
          <w:b/>
          <w:sz w:val="24"/>
          <w:szCs w:val="24"/>
        </w:rPr>
        <w:t>LISE COMPARATIVA DE CUSTOS</w:t>
      </w:r>
    </w:p>
    <w:tbl>
      <w:tblPr>
        <w:tblW w:w="8788" w:type="dxa"/>
        <w:tblInd w:w="481" w:type="dxa"/>
        <w:tblLayout w:type="fixed"/>
        <w:tblCellMar>
          <w:left w:w="10" w:type="dxa"/>
          <w:right w:w="10" w:type="dxa"/>
        </w:tblCellMar>
        <w:tblLook w:val="04A0" w:firstRow="1" w:lastRow="0" w:firstColumn="1" w:lastColumn="0" w:noHBand="0" w:noVBand="1"/>
      </w:tblPr>
      <w:tblGrid>
        <w:gridCol w:w="8788"/>
      </w:tblGrid>
      <w:tr w:rsidR="00FB1C4E" w:rsidRPr="00C66876" w:rsidTr="00A72E5F">
        <w:tc>
          <w:tcPr>
            <w:tcW w:w="8788" w:type="dxa"/>
            <w:tcBorders>
              <w:top w:val="single" w:sz="4" w:space="0" w:color="auto"/>
              <w:left w:val="single" w:sz="4" w:space="0" w:color="auto"/>
              <w:right w:val="single" w:sz="4" w:space="0" w:color="auto"/>
            </w:tcBorders>
            <w:shd w:val="clear" w:color="auto" w:fill="DDDDDD"/>
            <w:tcMar>
              <w:top w:w="55" w:type="dxa"/>
              <w:left w:w="55" w:type="dxa"/>
              <w:bottom w:w="55" w:type="dxa"/>
              <w:right w:w="55" w:type="dxa"/>
            </w:tcMar>
          </w:tcPr>
          <w:p w:rsidR="00FB1C4E" w:rsidRPr="00376878" w:rsidRDefault="00FB1C4E" w:rsidP="00064067">
            <w:pPr>
              <w:pStyle w:val="Cabealho"/>
              <w:rPr>
                <w:rFonts w:ascii="Arial" w:hAnsi="Arial" w:cs="Arial"/>
                <w:b/>
                <w:bCs/>
                <w:color w:val="000000"/>
                <w:sz w:val="24"/>
                <w:szCs w:val="24"/>
              </w:rPr>
            </w:pPr>
            <w:r w:rsidRPr="00376878">
              <w:rPr>
                <w:rFonts w:ascii="Arial" w:hAnsi="Arial" w:cs="Arial"/>
                <w:b/>
                <w:bCs/>
                <w:color w:val="000000"/>
                <w:sz w:val="24"/>
                <w:szCs w:val="24"/>
              </w:rPr>
              <w:t xml:space="preserve">Solução Viável </w:t>
            </w:r>
            <w:r w:rsidR="00064067">
              <w:rPr>
                <w:rFonts w:ascii="Arial" w:hAnsi="Arial" w:cs="Arial"/>
                <w:b/>
                <w:bCs/>
                <w:color w:val="000000"/>
                <w:sz w:val="24"/>
                <w:szCs w:val="24"/>
              </w:rPr>
              <w:t>3</w:t>
            </w:r>
          </w:p>
        </w:tc>
      </w:tr>
      <w:tr w:rsidR="00FB1C4E" w:rsidRPr="00C66876" w:rsidTr="00A72E5F">
        <w:tc>
          <w:tcPr>
            <w:tcW w:w="8788" w:type="dxa"/>
            <w:tcBorders>
              <w:left w:val="single" w:sz="4" w:space="0" w:color="auto"/>
              <w:right w:val="single" w:sz="4" w:space="0" w:color="auto"/>
            </w:tcBorders>
            <w:shd w:val="clear" w:color="auto" w:fill="EEEEEE"/>
            <w:tcMar>
              <w:top w:w="55" w:type="dxa"/>
              <w:left w:w="55" w:type="dxa"/>
              <w:bottom w:w="55" w:type="dxa"/>
              <w:right w:w="55" w:type="dxa"/>
            </w:tcMar>
          </w:tcPr>
          <w:p w:rsidR="00FB1C4E" w:rsidRPr="00BA1884" w:rsidRDefault="00FB1C4E" w:rsidP="00064067">
            <w:pPr>
              <w:pStyle w:val="Cabealho"/>
              <w:jc w:val="both"/>
              <w:rPr>
                <w:rFonts w:ascii="Arial" w:hAnsi="Arial" w:cs="Arial"/>
                <w:b/>
                <w:bCs/>
                <w:sz w:val="24"/>
                <w:szCs w:val="24"/>
              </w:rPr>
            </w:pPr>
            <w:r w:rsidRPr="00BA1884">
              <w:rPr>
                <w:rFonts w:ascii="Arial" w:hAnsi="Arial" w:cs="Arial"/>
                <w:b/>
                <w:bCs/>
                <w:sz w:val="24"/>
                <w:szCs w:val="24"/>
              </w:rPr>
              <w:t>Descrição:</w:t>
            </w:r>
            <w:r w:rsidR="00064067" w:rsidRPr="00BA1884">
              <w:rPr>
                <w:rFonts w:ascii="Arial" w:hAnsi="Arial" w:cs="Arial"/>
                <w:b/>
                <w:bCs/>
                <w:sz w:val="24"/>
                <w:szCs w:val="24"/>
              </w:rPr>
              <w:t xml:space="preserve"> </w:t>
            </w:r>
            <w:r w:rsidR="00064067" w:rsidRPr="00BA1884">
              <w:rPr>
                <w:rFonts w:ascii="Arial" w:hAnsi="Arial" w:cs="Arial"/>
                <w:bCs/>
                <w:sz w:val="24"/>
                <w:szCs w:val="24"/>
              </w:rPr>
              <w:t>Aquisição centralizada pela Secretaria Municipal de Educação</w:t>
            </w:r>
          </w:p>
        </w:tc>
      </w:tr>
      <w:tr w:rsidR="00FB1C4E" w:rsidRPr="00C66876" w:rsidTr="00A72E5F">
        <w:tc>
          <w:tcPr>
            <w:tcW w:w="8788" w:type="dxa"/>
            <w:tcBorders>
              <w:left w:val="single" w:sz="4" w:space="0" w:color="auto"/>
              <w:bottom w:val="single" w:sz="4" w:space="0" w:color="auto"/>
              <w:right w:val="single" w:sz="4" w:space="0" w:color="auto"/>
            </w:tcBorders>
            <w:shd w:val="clear" w:color="auto" w:fill="EEEEEE"/>
            <w:tcMar>
              <w:top w:w="55" w:type="dxa"/>
              <w:left w:w="55" w:type="dxa"/>
              <w:bottom w:w="55" w:type="dxa"/>
              <w:right w:w="55" w:type="dxa"/>
            </w:tcMar>
          </w:tcPr>
          <w:p w:rsidR="00FB1C4E" w:rsidRPr="00BA1884" w:rsidRDefault="00FB1C4E" w:rsidP="00A10A78">
            <w:pPr>
              <w:pStyle w:val="Cabealho"/>
              <w:jc w:val="both"/>
              <w:rPr>
                <w:rFonts w:ascii="Arial" w:hAnsi="Arial" w:cs="Arial"/>
                <w:b/>
                <w:bCs/>
                <w:sz w:val="24"/>
                <w:szCs w:val="24"/>
              </w:rPr>
            </w:pPr>
            <w:r w:rsidRPr="00BA1884">
              <w:rPr>
                <w:rFonts w:ascii="Arial" w:hAnsi="Arial" w:cs="Arial"/>
                <w:b/>
                <w:bCs/>
                <w:sz w:val="24"/>
                <w:szCs w:val="24"/>
              </w:rPr>
              <w:t>Custo Total – Memória de Cálculo</w:t>
            </w:r>
            <w:r w:rsidR="00064067" w:rsidRPr="00BA1884">
              <w:rPr>
                <w:rFonts w:ascii="Arial" w:hAnsi="Arial" w:cs="Arial"/>
                <w:b/>
                <w:bCs/>
                <w:sz w:val="24"/>
                <w:szCs w:val="24"/>
              </w:rPr>
              <w:t xml:space="preserve"> 38,17 X 1500 = 5</w:t>
            </w:r>
            <w:r w:rsidR="00A10A78">
              <w:rPr>
                <w:rFonts w:ascii="Arial" w:hAnsi="Arial" w:cs="Arial"/>
                <w:b/>
                <w:bCs/>
                <w:sz w:val="24"/>
                <w:szCs w:val="24"/>
              </w:rPr>
              <w:t>7</w:t>
            </w:r>
            <w:r w:rsidR="00064067" w:rsidRPr="00BA1884">
              <w:rPr>
                <w:rFonts w:ascii="Arial" w:hAnsi="Arial" w:cs="Arial"/>
                <w:b/>
                <w:bCs/>
                <w:sz w:val="24"/>
                <w:szCs w:val="24"/>
              </w:rPr>
              <w:t>.</w:t>
            </w:r>
            <w:r w:rsidR="00A10A78">
              <w:rPr>
                <w:rFonts w:ascii="Arial" w:hAnsi="Arial" w:cs="Arial"/>
                <w:b/>
                <w:bCs/>
                <w:sz w:val="24"/>
                <w:szCs w:val="24"/>
              </w:rPr>
              <w:t>2</w:t>
            </w:r>
            <w:r w:rsidR="00064067" w:rsidRPr="00BA1884">
              <w:rPr>
                <w:rFonts w:ascii="Arial" w:hAnsi="Arial" w:cs="Arial"/>
                <w:b/>
                <w:bCs/>
                <w:sz w:val="24"/>
                <w:szCs w:val="24"/>
              </w:rPr>
              <w:t>55,00</w:t>
            </w:r>
          </w:p>
        </w:tc>
      </w:tr>
      <w:tr w:rsidR="00FB1C4E" w:rsidRPr="00C66876" w:rsidTr="00A72E5F">
        <w:tc>
          <w:tcPr>
            <w:tcW w:w="8788" w:type="dxa"/>
            <w:tcBorders>
              <w:top w:val="single" w:sz="4" w:space="0" w:color="auto"/>
              <w:left w:val="single" w:sz="4" w:space="0" w:color="auto"/>
              <w:bottom w:val="single" w:sz="4" w:space="0" w:color="auto"/>
              <w:right w:val="single" w:sz="4" w:space="0" w:color="auto"/>
            </w:tcBorders>
            <w:shd w:val="clear" w:color="auto" w:fill="FFFFFF"/>
            <w:tcMar>
              <w:top w:w="55" w:type="dxa"/>
              <w:left w:w="55" w:type="dxa"/>
              <w:bottom w:w="55" w:type="dxa"/>
              <w:right w:w="55" w:type="dxa"/>
            </w:tcMar>
          </w:tcPr>
          <w:p w:rsidR="00FB1C4E" w:rsidRPr="00BA1884" w:rsidRDefault="00FB1C4E" w:rsidP="00A10A78">
            <w:pPr>
              <w:pStyle w:val="Cabealho"/>
              <w:jc w:val="both"/>
              <w:rPr>
                <w:rFonts w:ascii="Arial" w:hAnsi="Arial" w:cs="Arial"/>
                <w:color w:val="000000"/>
                <w:sz w:val="24"/>
                <w:szCs w:val="24"/>
              </w:rPr>
            </w:pPr>
            <w:r w:rsidRPr="00BA1884">
              <w:rPr>
                <w:rFonts w:ascii="Arial" w:hAnsi="Arial" w:cs="Arial"/>
                <w:color w:val="000000"/>
                <w:sz w:val="24"/>
                <w:szCs w:val="24"/>
              </w:rPr>
              <w:t xml:space="preserve">O gasto com o recurso, citado no item 10, seria de </w:t>
            </w:r>
            <w:r w:rsidRPr="00BA1884">
              <w:rPr>
                <w:rFonts w:ascii="Arial" w:eastAsia="Calibri" w:hAnsi="Arial" w:cs="Arial"/>
                <w:b/>
                <w:color w:val="000000"/>
                <w:sz w:val="24"/>
                <w:szCs w:val="24"/>
              </w:rPr>
              <w:t>R$</w:t>
            </w:r>
            <w:r w:rsidR="00864281" w:rsidRPr="00BA1884">
              <w:rPr>
                <w:rFonts w:ascii="Arial" w:eastAsia="Calibri" w:hAnsi="Arial" w:cs="Arial"/>
                <w:b/>
                <w:color w:val="000000"/>
                <w:sz w:val="24"/>
                <w:szCs w:val="24"/>
              </w:rPr>
              <w:t xml:space="preserve"> </w:t>
            </w:r>
            <w:r w:rsidR="00064067" w:rsidRPr="00BA1884">
              <w:rPr>
                <w:rFonts w:ascii="Arial" w:eastAsia="Calibri" w:hAnsi="Arial" w:cs="Arial"/>
                <w:b/>
                <w:color w:val="000000"/>
                <w:sz w:val="24"/>
                <w:szCs w:val="24"/>
              </w:rPr>
              <w:t>5</w:t>
            </w:r>
            <w:r w:rsidR="00A10A78">
              <w:rPr>
                <w:rFonts w:ascii="Arial" w:eastAsia="Calibri" w:hAnsi="Arial" w:cs="Arial"/>
                <w:b/>
                <w:color w:val="000000"/>
                <w:sz w:val="24"/>
                <w:szCs w:val="24"/>
              </w:rPr>
              <w:t>7</w:t>
            </w:r>
            <w:r w:rsidR="00064067" w:rsidRPr="00BA1884">
              <w:rPr>
                <w:rFonts w:ascii="Arial" w:eastAsia="Calibri" w:hAnsi="Arial" w:cs="Arial"/>
                <w:b/>
                <w:color w:val="000000"/>
                <w:sz w:val="24"/>
                <w:szCs w:val="24"/>
              </w:rPr>
              <w:t>.</w:t>
            </w:r>
            <w:r w:rsidR="00A10A78">
              <w:rPr>
                <w:rFonts w:ascii="Arial" w:eastAsia="Calibri" w:hAnsi="Arial" w:cs="Arial"/>
                <w:b/>
                <w:color w:val="000000"/>
                <w:sz w:val="24"/>
                <w:szCs w:val="24"/>
              </w:rPr>
              <w:t>2</w:t>
            </w:r>
            <w:r w:rsidR="00064067" w:rsidRPr="00BA1884">
              <w:rPr>
                <w:rFonts w:ascii="Arial" w:eastAsia="Calibri" w:hAnsi="Arial" w:cs="Arial"/>
                <w:b/>
                <w:color w:val="000000"/>
                <w:sz w:val="24"/>
                <w:szCs w:val="24"/>
              </w:rPr>
              <w:t>55,00</w:t>
            </w:r>
          </w:p>
        </w:tc>
      </w:tr>
    </w:tbl>
    <w:p w:rsidR="00FB1C4E" w:rsidRPr="00C66876" w:rsidRDefault="00FB1C4E" w:rsidP="00FB1C4E">
      <w:pPr>
        <w:spacing w:line="360" w:lineRule="auto"/>
        <w:ind w:left="426"/>
        <w:jc w:val="both"/>
        <w:rPr>
          <w:rFonts w:ascii="Arial" w:hAnsi="Arial" w:cs="Arial"/>
          <w:b/>
          <w:sz w:val="24"/>
          <w:szCs w:val="24"/>
        </w:rPr>
      </w:pPr>
    </w:p>
    <w:p w:rsidR="00FB1C4E" w:rsidRDefault="00052E58" w:rsidP="00052E58">
      <w:pPr>
        <w:spacing w:line="360" w:lineRule="auto"/>
        <w:ind w:left="426"/>
        <w:jc w:val="both"/>
        <w:rPr>
          <w:rFonts w:ascii="Arial" w:hAnsi="Arial" w:cs="Arial"/>
          <w:b/>
          <w:sz w:val="24"/>
          <w:szCs w:val="24"/>
        </w:rPr>
      </w:pPr>
      <w:r>
        <w:rPr>
          <w:rFonts w:ascii="Arial" w:hAnsi="Arial" w:cs="Arial"/>
          <w:b/>
          <w:sz w:val="24"/>
          <w:szCs w:val="24"/>
        </w:rPr>
        <w:t xml:space="preserve">7.5 </w:t>
      </w:r>
      <w:r w:rsidR="00FB1C4E" w:rsidRPr="00C66876">
        <w:rPr>
          <w:rFonts w:ascii="Arial" w:hAnsi="Arial" w:cs="Arial"/>
          <w:b/>
          <w:sz w:val="24"/>
          <w:szCs w:val="24"/>
        </w:rPr>
        <w:t xml:space="preserve">- </w:t>
      </w:r>
      <w:r w:rsidR="00FB1C4E" w:rsidRPr="00052E58">
        <w:rPr>
          <w:rFonts w:ascii="Arial" w:hAnsi="Arial" w:cs="Arial"/>
          <w:b/>
          <w:sz w:val="24"/>
          <w:szCs w:val="24"/>
        </w:rPr>
        <w:t>MAPA</w:t>
      </w:r>
      <w:r w:rsidR="00FB1C4E" w:rsidRPr="00C66876">
        <w:rPr>
          <w:rFonts w:ascii="Arial" w:hAnsi="Arial" w:cs="Arial"/>
          <w:b/>
          <w:sz w:val="24"/>
          <w:szCs w:val="24"/>
        </w:rPr>
        <w:t xml:space="preserve"> COMPARATIVO DOS CUSTOS TOTAIS</w:t>
      </w:r>
    </w:p>
    <w:p w:rsidR="00FB1C4E" w:rsidRPr="00C66876" w:rsidRDefault="00FB1C4E" w:rsidP="00FB1C4E">
      <w:pPr>
        <w:autoSpaceDE w:val="0"/>
        <w:autoSpaceDN w:val="0"/>
        <w:adjustRightInd w:val="0"/>
        <w:ind w:left="426"/>
        <w:rPr>
          <w:rFonts w:ascii="Arial" w:hAnsi="Arial" w:cs="Arial"/>
          <w:b/>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1985"/>
        <w:gridCol w:w="1701"/>
        <w:gridCol w:w="1843"/>
        <w:gridCol w:w="1842"/>
      </w:tblGrid>
      <w:tr w:rsidR="00FB1C4E" w:rsidRPr="00C66876" w:rsidTr="00ED312F">
        <w:trPr>
          <w:trHeight w:val="497"/>
        </w:trPr>
        <w:tc>
          <w:tcPr>
            <w:tcW w:w="2835" w:type="dxa"/>
            <w:vMerge w:val="restart"/>
            <w:shd w:val="clear" w:color="auto" w:fill="auto"/>
            <w:vAlign w:val="center"/>
          </w:tcPr>
          <w:p w:rsidR="00FB1C4E" w:rsidRPr="00ED312F" w:rsidRDefault="00FB1C4E" w:rsidP="00BD3225">
            <w:pPr>
              <w:autoSpaceDE w:val="0"/>
              <w:autoSpaceDN w:val="0"/>
              <w:adjustRightInd w:val="0"/>
              <w:jc w:val="center"/>
              <w:rPr>
                <w:rFonts w:ascii="Arial" w:hAnsi="Arial" w:cs="Arial"/>
                <w:b/>
                <w:sz w:val="24"/>
                <w:szCs w:val="24"/>
              </w:rPr>
            </w:pPr>
            <w:r w:rsidRPr="00ED312F">
              <w:rPr>
                <w:rFonts w:ascii="Arial" w:hAnsi="Arial" w:cs="Arial"/>
                <w:b/>
                <w:sz w:val="24"/>
                <w:szCs w:val="24"/>
              </w:rPr>
              <w:t>Descrição da solução</w:t>
            </w:r>
          </w:p>
        </w:tc>
        <w:tc>
          <w:tcPr>
            <w:tcW w:w="5529" w:type="dxa"/>
            <w:gridSpan w:val="3"/>
            <w:shd w:val="clear" w:color="auto" w:fill="auto"/>
            <w:vAlign w:val="center"/>
          </w:tcPr>
          <w:p w:rsidR="00FB1C4E" w:rsidRPr="00ED312F" w:rsidRDefault="00FB1C4E" w:rsidP="00BD3225">
            <w:pPr>
              <w:autoSpaceDE w:val="0"/>
              <w:autoSpaceDN w:val="0"/>
              <w:adjustRightInd w:val="0"/>
              <w:jc w:val="center"/>
              <w:rPr>
                <w:rFonts w:ascii="Arial" w:hAnsi="Arial" w:cs="Arial"/>
                <w:b/>
                <w:sz w:val="24"/>
                <w:szCs w:val="24"/>
              </w:rPr>
            </w:pPr>
            <w:r w:rsidRPr="00ED312F">
              <w:rPr>
                <w:rFonts w:ascii="Arial" w:hAnsi="Arial" w:cs="Arial"/>
                <w:b/>
                <w:sz w:val="24"/>
                <w:szCs w:val="24"/>
              </w:rPr>
              <w:t>Estima ao longo dos anos</w:t>
            </w:r>
          </w:p>
          <w:p w:rsidR="00FB1C4E" w:rsidRPr="00ED312F" w:rsidRDefault="00FB1C4E" w:rsidP="00BD3225">
            <w:pPr>
              <w:autoSpaceDE w:val="0"/>
              <w:autoSpaceDN w:val="0"/>
              <w:adjustRightInd w:val="0"/>
              <w:jc w:val="center"/>
              <w:rPr>
                <w:rFonts w:ascii="Arial" w:hAnsi="Arial" w:cs="Arial"/>
                <w:b/>
                <w:sz w:val="24"/>
                <w:szCs w:val="24"/>
              </w:rPr>
            </w:pPr>
          </w:p>
          <w:p w:rsidR="00FB1C4E" w:rsidRPr="00ED312F" w:rsidRDefault="00FB1C4E" w:rsidP="00BD3225">
            <w:pPr>
              <w:autoSpaceDE w:val="0"/>
              <w:autoSpaceDN w:val="0"/>
              <w:adjustRightInd w:val="0"/>
              <w:jc w:val="center"/>
              <w:rPr>
                <w:rFonts w:ascii="Arial" w:hAnsi="Arial" w:cs="Arial"/>
                <w:b/>
                <w:sz w:val="24"/>
                <w:szCs w:val="24"/>
              </w:rPr>
            </w:pPr>
          </w:p>
        </w:tc>
        <w:tc>
          <w:tcPr>
            <w:tcW w:w="1842" w:type="dxa"/>
            <w:vMerge w:val="restart"/>
            <w:shd w:val="clear" w:color="auto" w:fill="auto"/>
          </w:tcPr>
          <w:p w:rsidR="00FB1C4E" w:rsidRPr="001B165B" w:rsidRDefault="00FB1C4E" w:rsidP="00064067">
            <w:pPr>
              <w:autoSpaceDE w:val="0"/>
              <w:autoSpaceDN w:val="0"/>
              <w:adjustRightInd w:val="0"/>
              <w:jc w:val="center"/>
              <w:rPr>
                <w:rFonts w:ascii="Arial" w:hAnsi="Arial" w:cs="Arial"/>
                <w:b/>
                <w:color w:val="00B050"/>
                <w:sz w:val="24"/>
                <w:szCs w:val="24"/>
              </w:rPr>
            </w:pPr>
            <w:r w:rsidRPr="00ED312F">
              <w:rPr>
                <w:rFonts w:ascii="Arial" w:hAnsi="Arial" w:cs="Arial"/>
                <w:b/>
                <w:sz w:val="24"/>
                <w:szCs w:val="24"/>
              </w:rPr>
              <w:t>Total</w:t>
            </w:r>
          </w:p>
        </w:tc>
      </w:tr>
      <w:tr w:rsidR="00FB1C4E" w:rsidRPr="00C66876" w:rsidTr="00ED312F">
        <w:trPr>
          <w:trHeight w:val="345"/>
        </w:trPr>
        <w:tc>
          <w:tcPr>
            <w:tcW w:w="2835" w:type="dxa"/>
            <w:vMerge/>
            <w:shd w:val="clear" w:color="auto" w:fill="auto"/>
          </w:tcPr>
          <w:p w:rsidR="00FB1C4E" w:rsidRPr="00ED312F" w:rsidRDefault="00FB1C4E" w:rsidP="00064067">
            <w:pPr>
              <w:autoSpaceDE w:val="0"/>
              <w:autoSpaceDN w:val="0"/>
              <w:adjustRightInd w:val="0"/>
              <w:jc w:val="center"/>
              <w:rPr>
                <w:rFonts w:ascii="Arial" w:hAnsi="Arial" w:cs="Arial"/>
                <w:b/>
                <w:sz w:val="24"/>
                <w:szCs w:val="24"/>
              </w:rPr>
            </w:pPr>
          </w:p>
        </w:tc>
        <w:tc>
          <w:tcPr>
            <w:tcW w:w="1985" w:type="dxa"/>
            <w:shd w:val="clear" w:color="auto" w:fill="auto"/>
          </w:tcPr>
          <w:p w:rsidR="00FB1C4E" w:rsidRPr="00ED312F" w:rsidRDefault="00FB1C4E" w:rsidP="00064067">
            <w:pPr>
              <w:autoSpaceDE w:val="0"/>
              <w:autoSpaceDN w:val="0"/>
              <w:adjustRightInd w:val="0"/>
              <w:jc w:val="center"/>
              <w:rPr>
                <w:rFonts w:ascii="Arial" w:hAnsi="Arial" w:cs="Arial"/>
                <w:b/>
                <w:sz w:val="24"/>
                <w:szCs w:val="24"/>
              </w:rPr>
            </w:pPr>
            <w:r w:rsidRPr="00ED312F">
              <w:rPr>
                <w:rFonts w:ascii="Arial" w:hAnsi="Arial" w:cs="Arial"/>
                <w:b/>
                <w:sz w:val="24"/>
                <w:szCs w:val="24"/>
              </w:rPr>
              <w:t>Mês 1</w:t>
            </w:r>
          </w:p>
        </w:tc>
        <w:tc>
          <w:tcPr>
            <w:tcW w:w="1701" w:type="dxa"/>
            <w:shd w:val="clear" w:color="auto" w:fill="auto"/>
          </w:tcPr>
          <w:p w:rsidR="00FB1C4E" w:rsidRPr="00ED312F" w:rsidRDefault="00FB1C4E" w:rsidP="00064067">
            <w:pPr>
              <w:autoSpaceDE w:val="0"/>
              <w:autoSpaceDN w:val="0"/>
              <w:adjustRightInd w:val="0"/>
              <w:jc w:val="center"/>
              <w:rPr>
                <w:rFonts w:ascii="Arial" w:hAnsi="Arial" w:cs="Arial"/>
                <w:b/>
                <w:sz w:val="24"/>
                <w:szCs w:val="24"/>
              </w:rPr>
            </w:pPr>
            <w:r w:rsidRPr="00ED312F">
              <w:rPr>
                <w:rFonts w:ascii="Arial" w:hAnsi="Arial" w:cs="Arial"/>
                <w:b/>
                <w:sz w:val="24"/>
                <w:szCs w:val="24"/>
              </w:rPr>
              <w:t>Mês 2</w:t>
            </w:r>
          </w:p>
        </w:tc>
        <w:tc>
          <w:tcPr>
            <w:tcW w:w="1843" w:type="dxa"/>
            <w:shd w:val="clear" w:color="auto" w:fill="auto"/>
          </w:tcPr>
          <w:p w:rsidR="00FB1C4E" w:rsidRPr="00ED312F" w:rsidRDefault="00FB1C4E" w:rsidP="00064067">
            <w:pPr>
              <w:autoSpaceDE w:val="0"/>
              <w:autoSpaceDN w:val="0"/>
              <w:adjustRightInd w:val="0"/>
              <w:jc w:val="center"/>
              <w:rPr>
                <w:rFonts w:ascii="Arial" w:hAnsi="Arial" w:cs="Arial"/>
                <w:b/>
                <w:sz w:val="24"/>
                <w:szCs w:val="24"/>
              </w:rPr>
            </w:pPr>
            <w:r w:rsidRPr="00ED312F">
              <w:rPr>
                <w:rFonts w:ascii="Arial" w:hAnsi="Arial" w:cs="Arial"/>
                <w:b/>
                <w:sz w:val="24"/>
                <w:szCs w:val="24"/>
              </w:rPr>
              <w:t xml:space="preserve">Mês 3 </w:t>
            </w:r>
          </w:p>
        </w:tc>
        <w:tc>
          <w:tcPr>
            <w:tcW w:w="1842" w:type="dxa"/>
            <w:vMerge/>
            <w:shd w:val="clear" w:color="auto" w:fill="auto"/>
          </w:tcPr>
          <w:p w:rsidR="00FB1C4E" w:rsidRPr="001B165B" w:rsidRDefault="00FB1C4E" w:rsidP="00064067">
            <w:pPr>
              <w:autoSpaceDE w:val="0"/>
              <w:autoSpaceDN w:val="0"/>
              <w:adjustRightInd w:val="0"/>
              <w:jc w:val="center"/>
              <w:rPr>
                <w:rFonts w:ascii="Arial" w:hAnsi="Arial" w:cs="Arial"/>
                <w:b/>
                <w:color w:val="00B050"/>
                <w:sz w:val="24"/>
                <w:szCs w:val="24"/>
              </w:rPr>
            </w:pPr>
          </w:p>
        </w:tc>
      </w:tr>
      <w:tr w:rsidR="00864281" w:rsidRPr="00C66876" w:rsidTr="00ED312F">
        <w:tc>
          <w:tcPr>
            <w:tcW w:w="2835" w:type="dxa"/>
            <w:shd w:val="clear" w:color="auto" w:fill="auto"/>
          </w:tcPr>
          <w:p w:rsidR="00864281" w:rsidRPr="00BA1884" w:rsidRDefault="00BA1884" w:rsidP="00BA1884">
            <w:pPr>
              <w:rPr>
                <w:rFonts w:ascii="Arial" w:hAnsi="Arial" w:cs="Arial"/>
                <w:sz w:val="24"/>
                <w:szCs w:val="24"/>
              </w:rPr>
            </w:pPr>
            <w:r w:rsidRPr="00BA1884">
              <w:rPr>
                <w:rFonts w:ascii="Arial" w:hAnsi="Arial" w:cs="Arial"/>
                <w:sz w:val="24"/>
                <w:szCs w:val="24"/>
              </w:rPr>
              <w:t xml:space="preserve">Caixa de </w:t>
            </w:r>
            <w:r w:rsidR="00ED312F" w:rsidRPr="00BA1884">
              <w:rPr>
                <w:rFonts w:ascii="Arial" w:hAnsi="Arial" w:cs="Arial"/>
                <w:sz w:val="24"/>
                <w:szCs w:val="24"/>
              </w:rPr>
              <w:t>Lápis de Cor</w:t>
            </w:r>
            <w:r w:rsidRPr="00BA1884">
              <w:rPr>
                <w:rFonts w:ascii="Arial" w:hAnsi="Arial" w:cs="Arial"/>
                <w:sz w:val="24"/>
                <w:szCs w:val="24"/>
              </w:rPr>
              <w:t xml:space="preserve"> contendo </w:t>
            </w:r>
            <w:r w:rsidR="00ED312F" w:rsidRPr="00BA1884">
              <w:rPr>
                <w:rFonts w:ascii="Arial" w:hAnsi="Arial" w:cs="Arial"/>
                <w:sz w:val="24"/>
                <w:szCs w:val="24"/>
              </w:rPr>
              <w:t>36 unidades</w:t>
            </w:r>
            <w:r w:rsidRPr="00BA1884">
              <w:rPr>
                <w:rFonts w:ascii="Arial" w:hAnsi="Arial" w:cs="Arial"/>
                <w:sz w:val="24"/>
                <w:szCs w:val="24"/>
              </w:rPr>
              <w:t>.</w:t>
            </w:r>
          </w:p>
        </w:tc>
        <w:tc>
          <w:tcPr>
            <w:tcW w:w="1985" w:type="dxa"/>
            <w:shd w:val="clear" w:color="auto" w:fill="auto"/>
          </w:tcPr>
          <w:p w:rsidR="00864281" w:rsidRPr="001B165B" w:rsidRDefault="008E1839" w:rsidP="00A10A78">
            <w:pPr>
              <w:autoSpaceDE w:val="0"/>
              <w:autoSpaceDN w:val="0"/>
              <w:adjustRightInd w:val="0"/>
              <w:ind w:right="42"/>
              <w:rPr>
                <w:rFonts w:ascii="Arial" w:hAnsi="Arial" w:cs="Arial"/>
                <w:color w:val="00B050"/>
                <w:sz w:val="24"/>
                <w:szCs w:val="24"/>
              </w:rPr>
            </w:pPr>
            <w:r w:rsidRPr="00BA1884">
              <w:rPr>
                <w:rFonts w:ascii="Arial" w:eastAsia="Calibri" w:hAnsi="Arial" w:cs="Arial"/>
                <w:b/>
                <w:color w:val="000000"/>
                <w:sz w:val="24"/>
                <w:szCs w:val="24"/>
              </w:rPr>
              <w:t>R$ 5</w:t>
            </w:r>
            <w:r w:rsidR="00A10A78">
              <w:rPr>
                <w:rFonts w:ascii="Arial" w:eastAsia="Calibri" w:hAnsi="Arial" w:cs="Arial"/>
                <w:b/>
                <w:color w:val="000000"/>
                <w:sz w:val="24"/>
                <w:szCs w:val="24"/>
              </w:rPr>
              <w:t>7</w:t>
            </w:r>
            <w:r w:rsidRPr="00BA1884">
              <w:rPr>
                <w:rFonts w:ascii="Arial" w:eastAsia="Calibri" w:hAnsi="Arial" w:cs="Arial"/>
                <w:b/>
                <w:color w:val="000000"/>
                <w:sz w:val="24"/>
                <w:szCs w:val="24"/>
              </w:rPr>
              <w:t>.</w:t>
            </w:r>
            <w:r w:rsidR="00A10A78">
              <w:rPr>
                <w:rFonts w:ascii="Arial" w:eastAsia="Calibri" w:hAnsi="Arial" w:cs="Arial"/>
                <w:b/>
                <w:color w:val="000000"/>
                <w:sz w:val="24"/>
                <w:szCs w:val="24"/>
              </w:rPr>
              <w:t>2</w:t>
            </w:r>
            <w:r w:rsidRPr="00BA1884">
              <w:rPr>
                <w:rFonts w:ascii="Arial" w:eastAsia="Calibri" w:hAnsi="Arial" w:cs="Arial"/>
                <w:b/>
                <w:color w:val="000000"/>
                <w:sz w:val="24"/>
                <w:szCs w:val="24"/>
              </w:rPr>
              <w:t>55,00</w:t>
            </w:r>
          </w:p>
        </w:tc>
        <w:tc>
          <w:tcPr>
            <w:tcW w:w="1701" w:type="dxa"/>
            <w:shd w:val="clear" w:color="auto" w:fill="auto"/>
          </w:tcPr>
          <w:p w:rsidR="00864281" w:rsidRPr="00ED312F" w:rsidRDefault="00ED312F" w:rsidP="0055666C">
            <w:pPr>
              <w:jc w:val="center"/>
              <w:rPr>
                <w:rFonts w:ascii="Arial" w:hAnsi="Arial" w:cs="Arial"/>
              </w:rPr>
            </w:pPr>
            <w:r w:rsidRPr="00ED312F">
              <w:rPr>
                <w:rFonts w:ascii="Arial" w:hAnsi="Arial" w:cs="Arial"/>
              </w:rPr>
              <w:t>-</w:t>
            </w:r>
          </w:p>
        </w:tc>
        <w:tc>
          <w:tcPr>
            <w:tcW w:w="1843" w:type="dxa"/>
            <w:shd w:val="clear" w:color="auto" w:fill="auto"/>
          </w:tcPr>
          <w:p w:rsidR="00864281" w:rsidRPr="00ED312F" w:rsidRDefault="00ED312F" w:rsidP="0055666C">
            <w:pPr>
              <w:jc w:val="center"/>
              <w:rPr>
                <w:rFonts w:ascii="Arial" w:hAnsi="Arial" w:cs="Arial"/>
              </w:rPr>
            </w:pPr>
            <w:r w:rsidRPr="00ED312F">
              <w:rPr>
                <w:rFonts w:ascii="Arial" w:hAnsi="Arial" w:cs="Arial"/>
              </w:rPr>
              <w:t>-</w:t>
            </w:r>
          </w:p>
        </w:tc>
        <w:tc>
          <w:tcPr>
            <w:tcW w:w="1842" w:type="dxa"/>
            <w:shd w:val="clear" w:color="auto" w:fill="auto"/>
          </w:tcPr>
          <w:p w:rsidR="00864281" w:rsidRPr="001B165B" w:rsidRDefault="008E1839" w:rsidP="00A10A78">
            <w:pPr>
              <w:autoSpaceDE w:val="0"/>
              <w:autoSpaceDN w:val="0"/>
              <w:adjustRightInd w:val="0"/>
              <w:ind w:right="-104"/>
              <w:rPr>
                <w:rFonts w:ascii="Arial" w:hAnsi="Arial" w:cs="Arial"/>
                <w:color w:val="00B050"/>
                <w:sz w:val="24"/>
                <w:szCs w:val="24"/>
              </w:rPr>
            </w:pPr>
            <w:r w:rsidRPr="00BA1884">
              <w:rPr>
                <w:rFonts w:ascii="Arial" w:eastAsia="Calibri" w:hAnsi="Arial" w:cs="Arial"/>
                <w:b/>
                <w:color w:val="000000"/>
                <w:sz w:val="24"/>
                <w:szCs w:val="24"/>
              </w:rPr>
              <w:t>R$ 5</w:t>
            </w:r>
            <w:r w:rsidR="00A10A78">
              <w:rPr>
                <w:rFonts w:ascii="Arial" w:eastAsia="Calibri" w:hAnsi="Arial" w:cs="Arial"/>
                <w:b/>
                <w:color w:val="000000"/>
                <w:sz w:val="24"/>
                <w:szCs w:val="24"/>
              </w:rPr>
              <w:t>7</w:t>
            </w:r>
            <w:r w:rsidRPr="00BA1884">
              <w:rPr>
                <w:rFonts w:ascii="Arial" w:eastAsia="Calibri" w:hAnsi="Arial" w:cs="Arial"/>
                <w:b/>
                <w:color w:val="000000"/>
                <w:sz w:val="24"/>
                <w:szCs w:val="24"/>
              </w:rPr>
              <w:t>.</w:t>
            </w:r>
            <w:r w:rsidR="00A10A78">
              <w:rPr>
                <w:rFonts w:ascii="Arial" w:eastAsia="Calibri" w:hAnsi="Arial" w:cs="Arial"/>
                <w:b/>
                <w:color w:val="000000"/>
                <w:sz w:val="24"/>
                <w:szCs w:val="24"/>
              </w:rPr>
              <w:t>2</w:t>
            </w:r>
            <w:r w:rsidRPr="00BA1884">
              <w:rPr>
                <w:rFonts w:ascii="Arial" w:eastAsia="Calibri" w:hAnsi="Arial" w:cs="Arial"/>
                <w:b/>
                <w:color w:val="000000"/>
                <w:sz w:val="24"/>
                <w:szCs w:val="24"/>
              </w:rPr>
              <w:t>55,00</w:t>
            </w:r>
          </w:p>
        </w:tc>
      </w:tr>
    </w:tbl>
    <w:p w:rsidR="005667CB" w:rsidRPr="00C66876" w:rsidRDefault="005667CB" w:rsidP="001B10A7">
      <w:pPr>
        <w:spacing w:before="120" w:after="120" w:line="360" w:lineRule="auto"/>
        <w:ind w:left="567"/>
        <w:contextualSpacing/>
        <w:jc w:val="both"/>
        <w:rPr>
          <w:rFonts w:ascii="Arial" w:eastAsia="Calibri" w:hAnsi="Arial" w:cs="Arial"/>
          <w:sz w:val="24"/>
          <w:szCs w:val="24"/>
        </w:rPr>
      </w:pPr>
    </w:p>
    <w:p w:rsidR="00027314" w:rsidRDefault="00C85FF4" w:rsidP="006C54C5">
      <w:pPr>
        <w:pStyle w:val="Default"/>
        <w:numPr>
          <w:ilvl w:val="0"/>
          <w:numId w:val="19"/>
        </w:numPr>
        <w:rPr>
          <w:rFonts w:ascii="Arial" w:eastAsia="Calibri" w:hAnsi="Arial" w:cs="Arial"/>
          <w:b/>
        </w:rPr>
      </w:pPr>
      <w:r w:rsidRPr="00F54C2D">
        <w:rPr>
          <w:rFonts w:ascii="Arial" w:hAnsi="Arial" w:cs="Arial"/>
          <w:b/>
        </w:rPr>
        <w:t xml:space="preserve">– </w:t>
      </w:r>
      <w:r w:rsidRPr="00F54C2D">
        <w:rPr>
          <w:rFonts w:ascii="Arial" w:eastAsia="Calibri" w:hAnsi="Arial" w:cs="Arial"/>
          <w:b/>
        </w:rPr>
        <w:t>DESCRIÇÃO</w:t>
      </w:r>
      <w:r w:rsidRPr="00C66876">
        <w:rPr>
          <w:rFonts w:ascii="Arial" w:eastAsia="Calibri" w:hAnsi="Arial" w:cs="Arial"/>
          <w:b/>
        </w:rPr>
        <w:t xml:space="preserve"> DA SOLUÇÃO COMO UM TODO </w:t>
      </w:r>
    </w:p>
    <w:p w:rsidR="00064067" w:rsidRDefault="00C85FF4" w:rsidP="00FB3817">
      <w:pPr>
        <w:pStyle w:val="Default"/>
        <w:spacing w:line="360" w:lineRule="auto"/>
        <w:ind w:left="426"/>
        <w:jc w:val="both"/>
        <w:rPr>
          <w:rFonts w:ascii="Arial" w:hAnsi="Arial" w:cs="Arial"/>
        </w:rPr>
      </w:pPr>
      <w:r w:rsidRPr="00C66876">
        <w:rPr>
          <w:rFonts w:ascii="Arial" w:eastAsia="Calibri" w:hAnsi="Arial" w:cs="Arial"/>
          <w:b/>
        </w:rPr>
        <w:br/>
      </w:r>
      <w:r w:rsidR="00C44005">
        <w:rPr>
          <w:rFonts w:ascii="Arial" w:hAnsi="Arial" w:cs="Arial"/>
        </w:rPr>
        <w:t xml:space="preserve">8.1 - </w:t>
      </w:r>
      <w:r w:rsidR="00064067" w:rsidRPr="00064067">
        <w:rPr>
          <w:rFonts w:ascii="Arial" w:hAnsi="Arial" w:cs="Arial"/>
        </w:rPr>
        <w:t xml:space="preserve">A solução proposta consiste na </w:t>
      </w:r>
      <w:r w:rsidR="00064067" w:rsidRPr="00FB3817">
        <w:rPr>
          <w:rStyle w:val="Forte"/>
          <w:rFonts w:ascii="Arial" w:hAnsi="Arial" w:cs="Arial"/>
          <w:b w:val="0"/>
        </w:rPr>
        <w:t>aquisição centralizada de c</w:t>
      </w:r>
      <w:r w:rsidR="00E3182E">
        <w:rPr>
          <w:rStyle w:val="Forte"/>
          <w:rFonts w:ascii="Arial" w:hAnsi="Arial" w:cs="Arial"/>
          <w:b w:val="0"/>
        </w:rPr>
        <w:t>aixa</w:t>
      </w:r>
      <w:r w:rsidR="00064067" w:rsidRPr="00FB3817">
        <w:rPr>
          <w:rStyle w:val="Forte"/>
          <w:rFonts w:ascii="Arial" w:hAnsi="Arial" w:cs="Arial"/>
          <w:b w:val="0"/>
        </w:rPr>
        <w:t xml:space="preserve"> de lápis de cor</w:t>
      </w:r>
      <w:r w:rsidR="00AD2F39">
        <w:rPr>
          <w:rStyle w:val="Forte"/>
          <w:rFonts w:ascii="Arial" w:hAnsi="Arial" w:cs="Arial"/>
          <w:b w:val="0"/>
        </w:rPr>
        <w:t xml:space="preserve"> </w:t>
      </w:r>
      <w:r w:rsidR="00064067" w:rsidRPr="00064067">
        <w:rPr>
          <w:rFonts w:ascii="Arial" w:hAnsi="Arial" w:cs="Arial"/>
        </w:rPr>
        <w:t>destinados às unidades escolares da Rede Municipal de Ensino de Bueno Brandão, de forma a assegurar o fornecimento contínuo e padronizado de materiais pedagógicos necessários às atividades educacionais durante todo o ano letivo.</w:t>
      </w:r>
    </w:p>
    <w:p w:rsidR="00BA1884" w:rsidRPr="00064067" w:rsidRDefault="00BA1884" w:rsidP="00FB3817">
      <w:pPr>
        <w:pStyle w:val="Default"/>
        <w:spacing w:line="360" w:lineRule="auto"/>
        <w:ind w:left="426"/>
        <w:jc w:val="both"/>
        <w:rPr>
          <w:rFonts w:ascii="Arial" w:hAnsi="Arial" w:cs="Arial"/>
        </w:rPr>
      </w:pPr>
    </w:p>
    <w:p w:rsidR="00ED312F" w:rsidRDefault="00064067" w:rsidP="00B606A2">
      <w:pPr>
        <w:pStyle w:val="ParagraphStyle"/>
        <w:spacing w:line="360" w:lineRule="auto"/>
        <w:ind w:left="426"/>
        <w:jc w:val="both"/>
      </w:pPr>
      <w:r w:rsidRPr="00064067">
        <w:t xml:space="preserve">O objeto da contratação contempla </w:t>
      </w:r>
      <w:r w:rsidR="00B606A2">
        <w:rPr>
          <w:lang w:val="pt-BR"/>
        </w:rPr>
        <w:t xml:space="preserve">a aquisição de caixa de </w:t>
      </w:r>
      <w:r w:rsidRPr="00FB3817">
        <w:rPr>
          <w:rStyle w:val="Forte"/>
          <w:b w:val="0"/>
        </w:rPr>
        <w:t>lápis de cor</w:t>
      </w:r>
      <w:r w:rsidR="00B606A2">
        <w:rPr>
          <w:rStyle w:val="Forte"/>
          <w:b w:val="0"/>
          <w:lang w:val="pt-BR"/>
        </w:rPr>
        <w:t xml:space="preserve">, contendo </w:t>
      </w:r>
      <w:r w:rsidRPr="00FB3817">
        <w:rPr>
          <w:rStyle w:val="Forte"/>
          <w:b w:val="0"/>
        </w:rPr>
        <w:t xml:space="preserve">36 </w:t>
      </w:r>
      <w:r w:rsidR="00B606A2">
        <w:rPr>
          <w:rStyle w:val="Forte"/>
          <w:b w:val="0"/>
          <w:lang w:val="pt-BR"/>
        </w:rPr>
        <w:t xml:space="preserve">(trinta e seis) </w:t>
      </w:r>
      <w:r w:rsidR="00BA7202">
        <w:rPr>
          <w:rStyle w:val="Forte"/>
          <w:b w:val="0"/>
          <w:lang w:val="pt-BR"/>
        </w:rPr>
        <w:t xml:space="preserve">unidades, sendo de </w:t>
      </w:r>
      <w:r w:rsidRPr="00FB3817">
        <w:rPr>
          <w:rStyle w:val="Forte"/>
          <w:b w:val="0"/>
        </w:rPr>
        <w:t>cores variadas</w:t>
      </w:r>
      <w:r w:rsidR="00716164" w:rsidRPr="00B606A2">
        <w:rPr>
          <w:rStyle w:val="Forte"/>
          <w:b w:val="0"/>
          <w:lang w:val="pt-BR"/>
        </w:rPr>
        <w:t xml:space="preserve">, </w:t>
      </w:r>
      <w:r w:rsidR="00B606A2" w:rsidRPr="00B606A2">
        <w:rPr>
          <w:rStyle w:val="Forte"/>
          <w:b w:val="0"/>
          <w:lang w:val="pt-BR"/>
        </w:rPr>
        <w:t>voltadas as práticas pedagógicas, portanto sem uso</w:t>
      </w:r>
      <w:r w:rsidR="00B606A2">
        <w:rPr>
          <w:rStyle w:val="Forte"/>
          <w:b w:val="0"/>
          <w:lang w:val="pt-BR"/>
        </w:rPr>
        <w:t xml:space="preserve"> considerado profissional,</w:t>
      </w:r>
      <w:r w:rsidR="00B606A2">
        <w:rPr>
          <w:rStyle w:val="Forte"/>
          <w:lang w:val="pt-BR"/>
        </w:rPr>
        <w:t xml:space="preserve"> </w:t>
      </w:r>
      <w:r w:rsidR="00716164">
        <w:rPr>
          <w:rStyle w:val="Forte"/>
          <w:b w:val="0"/>
          <w:lang w:val="pt-BR"/>
        </w:rPr>
        <w:t>visa</w:t>
      </w:r>
      <w:r w:rsidR="00B606A2">
        <w:rPr>
          <w:rStyle w:val="Forte"/>
          <w:b w:val="0"/>
          <w:lang w:val="pt-BR"/>
        </w:rPr>
        <w:t>ndo</w:t>
      </w:r>
      <w:r w:rsidR="00716164">
        <w:rPr>
          <w:rStyle w:val="Forte"/>
          <w:b w:val="0"/>
          <w:lang w:val="pt-BR"/>
        </w:rPr>
        <w:t xml:space="preserve"> a</w:t>
      </w:r>
      <w:r w:rsidRPr="00064067">
        <w:t xml:space="preserve"> padronização </w:t>
      </w:r>
      <w:r w:rsidR="00B606A2">
        <w:rPr>
          <w:lang w:val="pt-BR"/>
        </w:rPr>
        <w:t>dos materiais escolares utilizados entre os alunos.</w:t>
      </w:r>
    </w:p>
    <w:p w:rsidR="00064067" w:rsidRPr="00064067" w:rsidRDefault="00C44005" w:rsidP="00064067">
      <w:pPr>
        <w:pStyle w:val="NormalWeb"/>
        <w:spacing w:line="360" w:lineRule="auto"/>
        <w:ind w:left="426"/>
        <w:jc w:val="both"/>
        <w:rPr>
          <w:rFonts w:ascii="Arial" w:hAnsi="Arial" w:cs="Arial"/>
        </w:rPr>
      </w:pPr>
      <w:r>
        <w:rPr>
          <w:rFonts w:ascii="Arial" w:hAnsi="Arial" w:cs="Arial"/>
        </w:rPr>
        <w:lastRenderedPageBreak/>
        <w:t xml:space="preserve">8.2 - </w:t>
      </w:r>
      <w:r w:rsidR="00064067" w:rsidRPr="00064067">
        <w:rPr>
          <w:rFonts w:ascii="Arial" w:hAnsi="Arial" w:cs="Arial"/>
        </w:rPr>
        <w:t xml:space="preserve">A aquisição será realizada por meio de </w:t>
      </w:r>
      <w:r w:rsidR="00064067" w:rsidRPr="00064067">
        <w:rPr>
          <w:rStyle w:val="Forte"/>
          <w:rFonts w:ascii="Arial" w:hAnsi="Arial" w:cs="Arial"/>
          <w:b w:val="0"/>
        </w:rPr>
        <w:t>processo licitatório</w:t>
      </w:r>
      <w:r w:rsidR="00064067" w:rsidRPr="00064067">
        <w:rPr>
          <w:rFonts w:ascii="Arial" w:hAnsi="Arial" w:cs="Arial"/>
        </w:rPr>
        <w:t>, na modalidade mais vantajos</w:t>
      </w:r>
      <w:r w:rsidR="00B606A2">
        <w:rPr>
          <w:rFonts w:ascii="Arial" w:hAnsi="Arial" w:cs="Arial"/>
        </w:rPr>
        <w:t>a para a Administração Pública, permitindo-se a ampla concorrência entre os participantes, sem qualquer tipo de restrição.</w:t>
      </w:r>
    </w:p>
    <w:p w:rsidR="00064067" w:rsidRPr="00064067" w:rsidRDefault="00C44005" w:rsidP="00064067">
      <w:pPr>
        <w:pStyle w:val="NormalWeb"/>
        <w:spacing w:line="360" w:lineRule="auto"/>
        <w:ind w:left="426"/>
        <w:jc w:val="both"/>
        <w:rPr>
          <w:rFonts w:ascii="Arial" w:hAnsi="Arial" w:cs="Arial"/>
        </w:rPr>
      </w:pPr>
      <w:r>
        <w:rPr>
          <w:rFonts w:ascii="Arial" w:hAnsi="Arial" w:cs="Arial"/>
        </w:rPr>
        <w:t>8.3 -</w:t>
      </w:r>
      <w:r w:rsidR="00193C33">
        <w:rPr>
          <w:rFonts w:ascii="Arial" w:hAnsi="Arial" w:cs="Arial"/>
        </w:rPr>
        <w:t xml:space="preserve"> </w:t>
      </w:r>
      <w:r w:rsidR="00064067" w:rsidRPr="00064067">
        <w:rPr>
          <w:rFonts w:ascii="Arial" w:hAnsi="Arial" w:cs="Arial"/>
        </w:rPr>
        <w:t xml:space="preserve">O contrato terá </w:t>
      </w:r>
      <w:r w:rsidR="00064067" w:rsidRPr="00064067">
        <w:rPr>
          <w:rStyle w:val="Forte"/>
          <w:rFonts w:ascii="Arial" w:hAnsi="Arial" w:cs="Arial"/>
          <w:b w:val="0"/>
        </w:rPr>
        <w:t xml:space="preserve">vigência de </w:t>
      </w:r>
      <w:r w:rsidR="00C35FE2" w:rsidRPr="00C35FE2">
        <w:rPr>
          <w:rStyle w:val="Forte"/>
          <w:rFonts w:ascii="Arial" w:hAnsi="Arial" w:cs="Arial"/>
          <w:b w:val="0"/>
        </w:rPr>
        <w:t>12</w:t>
      </w:r>
      <w:r w:rsidR="00B606A2" w:rsidRPr="00C35FE2">
        <w:rPr>
          <w:rStyle w:val="Forte"/>
          <w:rFonts w:ascii="Arial" w:hAnsi="Arial" w:cs="Arial"/>
          <w:b w:val="0"/>
        </w:rPr>
        <w:t xml:space="preserve"> (</w:t>
      </w:r>
      <w:r w:rsidR="00C35FE2" w:rsidRPr="00C35FE2">
        <w:rPr>
          <w:rStyle w:val="Forte"/>
          <w:rFonts w:ascii="Arial" w:hAnsi="Arial" w:cs="Arial"/>
          <w:b w:val="0"/>
        </w:rPr>
        <w:t>doze</w:t>
      </w:r>
      <w:r w:rsidR="00ED312F" w:rsidRPr="00C35FE2">
        <w:rPr>
          <w:rStyle w:val="Forte"/>
          <w:rFonts w:ascii="Arial" w:hAnsi="Arial" w:cs="Arial"/>
          <w:b w:val="0"/>
        </w:rPr>
        <w:t>)</w:t>
      </w:r>
      <w:r w:rsidR="00064067" w:rsidRPr="00C35FE2">
        <w:rPr>
          <w:rStyle w:val="Forte"/>
          <w:rFonts w:ascii="Arial" w:hAnsi="Arial" w:cs="Arial"/>
          <w:b w:val="0"/>
        </w:rPr>
        <w:t xml:space="preserve"> </w:t>
      </w:r>
      <w:r w:rsidR="00B606A2" w:rsidRPr="00C35FE2">
        <w:rPr>
          <w:rStyle w:val="Forte"/>
          <w:rFonts w:ascii="Arial" w:hAnsi="Arial" w:cs="Arial"/>
          <w:b w:val="0"/>
        </w:rPr>
        <w:t>mese</w:t>
      </w:r>
      <w:r w:rsidR="00ED312F" w:rsidRPr="00C35FE2">
        <w:rPr>
          <w:rStyle w:val="Forte"/>
          <w:rFonts w:ascii="Arial" w:hAnsi="Arial" w:cs="Arial"/>
          <w:b w:val="0"/>
        </w:rPr>
        <w:t>s</w:t>
      </w:r>
      <w:r w:rsidR="00064067" w:rsidRPr="00C35FE2">
        <w:rPr>
          <w:rFonts w:ascii="Arial" w:hAnsi="Arial" w:cs="Arial"/>
        </w:rPr>
        <w:t>,</w:t>
      </w:r>
      <w:r w:rsidR="00064067" w:rsidRPr="00064067">
        <w:rPr>
          <w:rFonts w:ascii="Arial" w:hAnsi="Arial" w:cs="Arial"/>
        </w:rPr>
        <w:t xml:space="preserve"> período que permite atender de forma contínua a todas as demandas escolares do exercício, possibilitando o planejamento adequado do consumo, reposição e distribuição dos materiais pedagógicos.</w:t>
      </w:r>
    </w:p>
    <w:p w:rsidR="00064067" w:rsidRPr="00064067" w:rsidRDefault="00193C33" w:rsidP="00064067">
      <w:pPr>
        <w:pStyle w:val="NormalWeb"/>
        <w:spacing w:line="360" w:lineRule="auto"/>
        <w:ind w:left="426"/>
        <w:jc w:val="both"/>
        <w:rPr>
          <w:rFonts w:ascii="Arial" w:hAnsi="Arial" w:cs="Arial"/>
        </w:rPr>
      </w:pPr>
      <w:r>
        <w:rPr>
          <w:rFonts w:ascii="Arial" w:hAnsi="Arial" w:cs="Arial"/>
        </w:rPr>
        <w:t xml:space="preserve">8.4 - </w:t>
      </w:r>
      <w:r w:rsidR="00064067" w:rsidRPr="00064067">
        <w:rPr>
          <w:rFonts w:ascii="Arial" w:hAnsi="Arial" w:cs="Arial"/>
        </w:rPr>
        <w:t xml:space="preserve">Essa solução foi definida a partir da análise das necessidades pedagógicas, das experiências anteriores de consumo e das alternativas de fornecimento disponíveis no mercado. </w:t>
      </w:r>
      <w:r w:rsidR="00064067" w:rsidRPr="00A52356">
        <w:rPr>
          <w:rFonts w:ascii="Arial" w:hAnsi="Arial" w:cs="Arial"/>
        </w:rPr>
        <w:t>A aquisição centralizada pela Secretaria Municipal de Educação</w:t>
      </w:r>
      <w:r w:rsidR="00064067" w:rsidRPr="00064067">
        <w:rPr>
          <w:rFonts w:ascii="Arial" w:hAnsi="Arial" w:cs="Arial"/>
        </w:rPr>
        <w:t xml:space="preserve"> mostrou-se a opção mais eficiente, pois:</w:t>
      </w:r>
    </w:p>
    <w:p w:rsidR="00064067" w:rsidRPr="00A52356" w:rsidRDefault="00064067" w:rsidP="00064067">
      <w:pPr>
        <w:pStyle w:val="NormalWeb"/>
        <w:numPr>
          <w:ilvl w:val="0"/>
          <w:numId w:val="22"/>
        </w:numPr>
        <w:tabs>
          <w:tab w:val="clear" w:pos="720"/>
          <w:tab w:val="num" w:pos="1146"/>
        </w:tabs>
        <w:spacing w:line="360" w:lineRule="auto"/>
        <w:ind w:left="1146"/>
        <w:jc w:val="both"/>
        <w:rPr>
          <w:rFonts w:ascii="Arial" w:hAnsi="Arial" w:cs="Arial"/>
        </w:rPr>
      </w:pPr>
      <w:r w:rsidRPr="00A52356">
        <w:rPr>
          <w:rFonts w:ascii="Arial" w:hAnsi="Arial" w:cs="Arial"/>
        </w:rPr>
        <w:t xml:space="preserve">Assegura </w:t>
      </w:r>
      <w:r w:rsidRPr="00A52356">
        <w:rPr>
          <w:rStyle w:val="Forte"/>
          <w:rFonts w:ascii="Arial" w:hAnsi="Arial" w:cs="Arial"/>
          <w:b w:val="0"/>
        </w:rPr>
        <w:t>padronização e controle de qualidade</w:t>
      </w:r>
      <w:r w:rsidRPr="00A52356">
        <w:rPr>
          <w:rFonts w:ascii="Arial" w:hAnsi="Arial" w:cs="Arial"/>
        </w:rPr>
        <w:t xml:space="preserve"> do material;</w:t>
      </w:r>
    </w:p>
    <w:p w:rsidR="00064067" w:rsidRPr="00A52356" w:rsidRDefault="00064067" w:rsidP="00064067">
      <w:pPr>
        <w:pStyle w:val="NormalWeb"/>
        <w:numPr>
          <w:ilvl w:val="0"/>
          <w:numId w:val="22"/>
        </w:numPr>
        <w:tabs>
          <w:tab w:val="clear" w:pos="720"/>
          <w:tab w:val="num" w:pos="1146"/>
        </w:tabs>
        <w:spacing w:line="360" w:lineRule="auto"/>
        <w:ind w:left="1146"/>
        <w:jc w:val="both"/>
        <w:rPr>
          <w:rFonts w:ascii="Arial" w:hAnsi="Arial" w:cs="Arial"/>
        </w:rPr>
      </w:pPr>
      <w:r w:rsidRPr="00A52356">
        <w:rPr>
          <w:rFonts w:ascii="Arial" w:hAnsi="Arial" w:cs="Arial"/>
        </w:rPr>
        <w:t xml:space="preserve">Garante </w:t>
      </w:r>
      <w:r w:rsidRPr="00A52356">
        <w:rPr>
          <w:rStyle w:val="Forte"/>
          <w:rFonts w:ascii="Arial" w:hAnsi="Arial" w:cs="Arial"/>
          <w:b w:val="0"/>
        </w:rPr>
        <w:t>economia de escala</w:t>
      </w:r>
      <w:r w:rsidRPr="00A52356">
        <w:rPr>
          <w:rFonts w:ascii="Arial" w:hAnsi="Arial" w:cs="Arial"/>
        </w:rPr>
        <w:t xml:space="preserve"> e preços mais vantajosos;</w:t>
      </w:r>
    </w:p>
    <w:p w:rsidR="00064067" w:rsidRPr="00A52356" w:rsidRDefault="00064067" w:rsidP="00064067">
      <w:pPr>
        <w:pStyle w:val="NormalWeb"/>
        <w:numPr>
          <w:ilvl w:val="0"/>
          <w:numId w:val="22"/>
        </w:numPr>
        <w:tabs>
          <w:tab w:val="clear" w:pos="720"/>
          <w:tab w:val="num" w:pos="1146"/>
        </w:tabs>
        <w:spacing w:line="360" w:lineRule="auto"/>
        <w:ind w:left="1146"/>
        <w:jc w:val="both"/>
        <w:rPr>
          <w:rFonts w:ascii="Arial" w:hAnsi="Arial" w:cs="Arial"/>
        </w:rPr>
      </w:pPr>
      <w:r w:rsidRPr="00A52356">
        <w:rPr>
          <w:rFonts w:ascii="Arial" w:hAnsi="Arial" w:cs="Arial"/>
        </w:rPr>
        <w:t xml:space="preserve">Reduz </w:t>
      </w:r>
      <w:r w:rsidRPr="00A52356">
        <w:rPr>
          <w:rStyle w:val="Forte"/>
          <w:rFonts w:ascii="Arial" w:hAnsi="Arial" w:cs="Arial"/>
          <w:b w:val="0"/>
        </w:rPr>
        <w:t>custos administrativos</w:t>
      </w:r>
      <w:r w:rsidRPr="00A52356">
        <w:rPr>
          <w:rFonts w:ascii="Arial" w:hAnsi="Arial" w:cs="Arial"/>
        </w:rPr>
        <w:t xml:space="preserve"> e a necessidade de múltiplas licitações;</w:t>
      </w:r>
    </w:p>
    <w:p w:rsidR="00064067" w:rsidRPr="00A52356" w:rsidRDefault="00064067" w:rsidP="00064067">
      <w:pPr>
        <w:pStyle w:val="NormalWeb"/>
        <w:numPr>
          <w:ilvl w:val="0"/>
          <w:numId w:val="22"/>
        </w:numPr>
        <w:tabs>
          <w:tab w:val="clear" w:pos="720"/>
          <w:tab w:val="num" w:pos="1146"/>
        </w:tabs>
        <w:spacing w:line="360" w:lineRule="auto"/>
        <w:ind w:left="1146"/>
        <w:jc w:val="both"/>
        <w:rPr>
          <w:rFonts w:ascii="Arial" w:hAnsi="Arial" w:cs="Arial"/>
        </w:rPr>
      </w:pPr>
      <w:r w:rsidRPr="00A52356">
        <w:rPr>
          <w:rFonts w:ascii="Arial" w:hAnsi="Arial" w:cs="Arial"/>
        </w:rPr>
        <w:t xml:space="preserve">Permite </w:t>
      </w:r>
      <w:r w:rsidRPr="00A52356">
        <w:rPr>
          <w:rStyle w:val="Forte"/>
          <w:rFonts w:ascii="Arial" w:hAnsi="Arial" w:cs="Arial"/>
          <w:b w:val="0"/>
        </w:rPr>
        <w:t>melhor gestão do estoque e da distribuição</w:t>
      </w:r>
      <w:r w:rsidRPr="00A52356">
        <w:rPr>
          <w:rFonts w:ascii="Arial" w:hAnsi="Arial" w:cs="Arial"/>
        </w:rPr>
        <w:t xml:space="preserve"> entre as escolas.</w:t>
      </w:r>
    </w:p>
    <w:p w:rsidR="00716164" w:rsidRPr="00716164" w:rsidRDefault="00064067" w:rsidP="00716164">
      <w:pPr>
        <w:spacing w:line="360" w:lineRule="auto"/>
        <w:ind w:left="567"/>
        <w:jc w:val="both"/>
        <w:rPr>
          <w:rFonts w:ascii="Arial" w:hAnsi="Arial" w:cs="Arial"/>
          <w:sz w:val="24"/>
          <w:szCs w:val="24"/>
        </w:rPr>
      </w:pPr>
      <w:r w:rsidRPr="00716164">
        <w:rPr>
          <w:rFonts w:ascii="Arial" w:hAnsi="Arial" w:cs="Arial"/>
          <w:sz w:val="24"/>
          <w:szCs w:val="24"/>
        </w:rPr>
        <w:t xml:space="preserve">Assim, a solução proposta é </w:t>
      </w:r>
      <w:r w:rsidRPr="00716164">
        <w:rPr>
          <w:rStyle w:val="Forte"/>
          <w:rFonts w:ascii="Arial" w:hAnsi="Arial" w:cs="Arial"/>
          <w:b w:val="0"/>
          <w:sz w:val="24"/>
          <w:szCs w:val="24"/>
        </w:rPr>
        <w:t>tecnicamente adequada, economicamente vantajosa e operacionalmente viável</w:t>
      </w:r>
      <w:r w:rsidRPr="00716164">
        <w:rPr>
          <w:rFonts w:ascii="Arial" w:hAnsi="Arial" w:cs="Arial"/>
          <w:b/>
          <w:sz w:val="24"/>
          <w:szCs w:val="24"/>
        </w:rPr>
        <w:t>,</w:t>
      </w:r>
      <w:r w:rsidRPr="00716164">
        <w:rPr>
          <w:rFonts w:ascii="Arial" w:hAnsi="Arial" w:cs="Arial"/>
          <w:sz w:val="24"/>
          <w:szCs w:val="24"/>
        </w:rPr>
        <w:t xml:space="preserve"> atendendo às necessidades das unidades escolares e contribuindo para a melhoria da qualidade das atividades educacionais no município.</w:t>
      </w:r>
      <w:r w:rsidR="00716164" w:rsidRPr="00716164">
        <w:rPr>
          <w:rFonts w:ascii="Arial" w:hAnsi="Arial" w:cs="Arial"/>
          <w:sz w:val="24"/>
          <w:szCs w:val="24"/>
        </w:rPr>
        <w:t xml:space="preserve"> A aquisição objeto deste documento não requer outras contratações para sua execução, por se tratar de bem a pronta entrega.</w:t>
      </w:r>
    </w:p>
    <w:p w:rsidR="00064067" w:rsidRDefault="00064067" w:rsidP="00C35FE2">
      <w:pPr>
        <w:pStyle w:val="Partesuperior-zdoformulrio"/>
        <w:spacing w:line="360" w:lineRule="auto"/>
        <w:jc w:val="left"/>
      </w:pPr>
      <w:r>
        <w:t>Parte superior do formulário</w:t>
      </w:r>
    </w:p>
    <w:p w:rsidR="00064067" w:rsidRDefault="00064067" w:rsidP="00064067">
      <w:pPr>
        <w:spacing w:line="360" w:lineRule="auto"/>
      </w:pPr>
    </w:p>
    <w:p w:rsidR="00064067" w:rsidRPr="00A52356" w:rsidRDefault="00064067" w:rsidP="00064067">
      <w:pPr>
        <w:pStyle w:val="Parteinferiordoformulrio"/>
        <w:rPr>
          <w:b/>
        </w:rPr>
      </w:pPr>
      <w:r w:rsidRPr="00A52356">
        <w:rPr>
          <w:b/>
        </w:rPr>
        <w:t>Parte inferior do formulário</w:t>
      </w:r>
    </w:p>
    <w:p w:rsidR="00C85FF4" w:rsidRPr="00A52356" w:rsidRDefault="00C85FF4" w:rsidP="00376499">
      <w:pPr>
        <w:pStyle w:val="PargrafodaLista"/>
        <w:numPr>
          <w:ilvl w:val="0"/>
          <w:numId w:val="19"/>
        </w:numPr>
        <w:rPr>
          <w:b/>
        </w:rPr>
      </w:pPr>
      <w:r w:rsidRPr="00A52356">
        <w:rPr>
          <w:b/>
        </w:rPr>
        <w:t xml:space="preserve">- ESTIMATIVA DAS QUANTIDADES A SEREM CONTRATADAS </w:t>
      </w:r>
    </w:p>
    <w:tbl>
      <w:tblPr>
        <w:tblStyle w:val="Tabelacomgrade"/>
        <w:tblW w:w="0" w:type="auto"/>
        <w:tblInd w:w="675" w:type="dxa"/>
        <w:tblLook w:val="04A0" w:firstRow="1" w:lastRow="0" w:firstColumn="1" w:lastColumn="0" w:noHBand="0" w:noVBand="1"/>
      </w:tblPr>
      <w:tblGrid>
        <w:gridCol w:w="5918"/>
        <w:gridCol w:w="3319"/>
      </w:tblGrid>
      <w:tr w:rsidR="00FD77C9" w:rsidRPr="00C66876" w:rsidTr="00A52356">
        <w:trPr>
          <w:trHeight w:val="428"/>
        </w:trPr>
        <w:tc>
          <w:tcPr>
            <w:tcW w:w="6096" w:type="dxa"/>
          </w:tcPr>
          <w:p w:rsidR="00FD77C9" w:rsidRPr="00C66876" w:rsidRDefault="00FD77C9" w:rsidP="00FD77C9">
            <w:pPr>
              <w:jc w:val="center"/>
              <w:rPr>
                <w:rFonts w:ascii="Arial" w:eastAsia="Calibri" w:hAnsi="Arial" w:cs="Arial"/>
              </w:rPr>
            </w:pPr>
            <w:r w:rsidRPr="00C66876">
              <w:rPr>
                <w:rFonts w:ascii="Arial" w:eastAsia="Calibri" w:hAnsi="Arial" w:cs="Arial"/>
              </w:rPr>
              <w:t>ITEM</w:t>
            </w:r>
          </w:p>
        </w:tc>
        <w:tc>
          <w:tcPr>
            <w:tcW w:w="3367" w:type="dxa"/>
            <w:shd w:val="clear" w:color="auto" w:fill="FFFFFF" w:themeFill="background1"/>
          </w:tcPr>
          <w:p w:rsidR="00FD77C9" w:rsidRPr="00735BFF" w:rsidRDefault="00FD77C9" w:rsidP="00FD77C9">
            <w:pPr>
              <w:jc w:val="center"/>
              <w:rPr>
                <w:rFonts w:ascii="Arial" w:eastAsia="Calibri" w:hAnsi="Arial" w:cs="Arial"/>
                <w:highlight w:val="yellow"/>
              </w:rPr>
            </w:pPr>
            <w:r w:rsidRPr="00135E62">
              <w:rPr>
                <w:rFonts w:ascii="Arial" w:eastAsia="Calibri" w:hAnsi="Arial" w:cs="Arial"/>
              </w:rPr>
              <w:t>QUANTIDADE</w:t>
            </w:r>
          </w:p>
        </w:tc>
      </w:tr>
      <w:tr w:rsidR="00C144C3" w:rsidRPr="00C66876" w:rsidTr="00A52356">
        <w:tc>
          <w:tcPr>
            <w:tcW w:w="6096" w:type="dxa"/>
          </w:tcPr>
          <w:p w:rsidR="00C144C3" w:rsidRPr="00A52356" w:rsidRDefault="00B606A2" w:rsidP="00B606A2">
            <w:pPr>
              <w:pStyle w:val="TableParagraph"/>
              <w:ind w:left="73" w:right="48"/>
              <w:jc w:val="both"/>
              <w:rPr>
                <w:rFonts w:ascii="Arial" w:hAnsi="Arial" w:cs="Arial"/>
              </w:rPr>
            </w:pPr>
            <w:r w:rsidRPr="00A52356">
              <w:rPr>
                <w:rFonts w:ascii="Arial" w:hAnsi="Arial" w:cs="Arial"/>
              </w:rPr>
              <w:t>Caixa de l</w:t>
            </w:r>
            <w:r w:rsidR="00E86B4E" w:rsidRPr="00A52356">
              <w:rPr>
                <w:rFonts w:ascii="Arial" w:hAnsi="Arial" w:cs="Arial"/>
              </w:rPr>
              <w:t>ápis de cor</w:t>
            </w:r>
            <w:r w:rsidRPr="00A52356">
              <w:rPr>
                <w:rFonts w:ascii="Arial" w:hAnsi="Arial" w:cs="Arial"/>
              </w:rPr>
              <w:t>,</w:t>
            </w:r>
            <w:r w:rsidR="00E86B4E" w:rsidRPr="00A52356">
              <w:rPr>
                <w:rFonts w:ascii="Arial" w:hAnsi="Arial" w:cs="Arial"/>
              </w:rPr>
              <w:t xml:space="preserve"> c</w:t>
            </w:r>
            <w:r w:rsidRPr="00A52356">
              <w:rPr>
                <w:rFonts w:ascii="Arial" w:hAnsi="Arial" w:cs="Arial"/>
              </w:rPr>
              <w:t>ontendo</w:t>
            </w:r>
            <w:r w:rsidR="00E86B4E" w:rsidRPr="00A52356">
              <w:rPr>
                <w:rFonts w:ascii="Arial" w:hAnsi="Arial" w:cs="Arial"/>
              </w:rPr>
              <w:t xml:space="preserve"> </w:t>
            </w:r>
            <w:r w:rsidR="00934485" w:rsidRPr="00A52356">
              <w:rPr>
                <w:rFonts w:ascii="Arial" w:hAnsi="Arial" w:cs="Arial"/>
              </w:rPr>
              <w:t>36</w:t>
            </w:r>
            <w:r w:rsidR="00E86B4E" w:rsidRPr="00A52356">
              <w:rPr>
                <w:rFonts w:ascii="Arial" w:hAnsi="Arial" w:cs="Arial"/>
              </w:rPr>
              <w:t xml:space="preserve"> </w:t>
            </w:r>
            <w:r w:rsidR="00A52356" w:rsidRPr="00A52356">
              <w:rPr>
                <w:rFonts w:ascii="Arial" w:hAnsi="Arial" w:cs="Arial"/>
              </w:rPr>
              <w:t xml:space="preserve">(trinta e seis) </w:t>
            </w:r>
            <w:r w:rsidR="00E86B4E" w:rsidRPr="00A52356">
              <w:rPr>
                <w:rFonts w:ascii="Arial" w:hAnsi="Arial" w:cs="Arial"/>
              </w:rPr>
              <w:t>cores</w:t>
            </w:r>
            <w:r w:rsidRPr="00A52356">
              <w:rPr>
                <w:rFonts w:ascii="Arial" w:hAnsi="Arial" w:cs="Arial"/>
              </w:rPr>
              <w:t>.</w:t>
            </w:r>
          </w:p>
        </w:tc>
        <w:tc>
          <w:tcPr>
            <w:tcW w:w="3367" w:type="dxa"/>
            <w:vAlign w:val="center"/>
          </w:tcPr>
          <w:p w:rsidR="00C144C3" w:rsidRPr="00735BFF" w:rsidRDefault="00934485" w:rsidP="00BF4756">
            <w:pPr>
              <w:jc w:val="center"/>
              <w:rPr>
                <w:rFonts w:ascii="Arial" w:eastAsia="Calibri" w:hAnsi="Arial" w:cs="Arial"/>
                <w:sz w:val="24"/>
                <w:szCs w:val="24"/>
                <w:highlight w:val="yellow"/>
              </w:rPr>
            </w:pPr>
            <w:r w:rsidRPr="00A52356">
              <w:rPr>
                <w:rFonts w:ascii="Arial" w:eastAsia="Calibri" w:hAnsi="Arial" w:cs="Arial"/>
                <w:sz w:val="24"/>
                <w:szCs w:val="24"/>
              </w:rPr>
              <w:t>1</w:t>
            </w:r>
            <w:r w:rsidR="00A52356">
              <w:rPr>
                <w:rFonts w:ascii="Arial" w:eastAsia="Calibri" w:hAnsi="Arial" w:cs="Arial"/>
                <w:sz w:val="24"/>
                <w:szCs w:val="24"/>
              </w:rPr>
              <w:t>.</w:t>
            </w:r>
            <w:r w:rsidRPr="00A52356">
              <w:rPr>
                <w:rFonts w:ascii="Arial" w:eastAsia="Calibri" w:hAnsi="Arial" w:cs="Arial"/>
                <w:sz w:val="24"/>
                <w:szCs w:val="24"/>
              </w:rPr>
              <w:t>500</w:t>
            </w:r>
            <w:r w:rsidR="00A52356">
              <w:rPr>
                <w:rFonts w:ascii="Arial" w:eastAsia="Calibri" w:hAnsi="Arial" w:cs="Arial"/>
                <w:sz w:val="24"/>
                <w:szCs w:val="24"/>
              </w:rPr>
              <w:t xml:space="preserve"> caixas.</w:t>
            </w:r>
          </w:p>
        </w:tc>
      </w:tr>
    </w:tbl>
    <w:p w:rsidR="00FD77C9" w:rsidRPr="00C66876" w:rsidRDefault="00FD77C9" w:rsidP="00FD77C9">
      <w:pPr>
        <w:rPr>
          <w:rFonts w:ascii="Arial" w:eastAsia="Calibri" w:hAnsi="Arial" w:cs="Arial"/>
        </w:rPr>
      </w:pPr>
    </w:p>
    <w:p w:rsidR="00FD77C9" w:rsidRPr="00C66876" w:rsidRDefault="00FD77C9" w:rsidP="00C85FF4">
      <w:pPr>
        <w:ind w:left="567"/>
        <w:jc w:val="center"/>
        <w:rPr>
          <w:rFonts w:ascii="Arial" w:hAnsi="Arial" w:cs="Arial"/>
          <w:color w:val="FF0000"/>
          <w:sz w:val="22"/>
          <w:szCs w:val="22"/>
        </w:rPr>
      </w:pPr>
    </w:p>
    <w:p w:rsidR="00EB144F" w:rsidRPr="00B606A2" w:rsidRDefault="00C85FF4" w:rsidP="00B606A2">
      <w:pPr>
        <w:spacing w:line="360" w:lineRule="auto"/>
        <w:ind w:left="567"/>
        <w:rPr>
          <w:rFonts w:ascii="Arial" w:hAnsi="Arial" w:cs="Arial"/>
          <w:b/>
          <w:sz w:val="24"/>
          <w:szCs w:val="24"/>
        </w:rPr>
      </w:pPr>
      <w:r w:rsidRPr="00C66876">
        <w:rPr>
          <w:rFonts w:ascii="Arial" w:hAnsi="Arial" w:cs="Arial"/>
          <w:b/>
          <w:sz w:val="24"/>
          <w:szCs w:val="24"/>
        </w:rPr>
        <w:t>10 – ESTIMATIVA DO VALOR DA CONTRATAÇÃO</w:t>
      </w:r>
    </w:p>
    <w:p w:rsidR="00193C33" w:rsidRPr="00A52356" w:rsidRDefault="00193C33" w:rsidP="00193C33">
      <w:pPr>
        <w:spacing w:before="100" w:beforeAutospacing="1" w:after="100" w:afterAutospacing="1"/>
        <w:ind w:left="426" w:firstLine="141"/>
        <w:rPr>
          <w:rFonts w:ascii="Arial" w:hAnsi="Arial" w:cs="Arial"/>
          <w:sz w:val="24"/>
          <w:szCs w:val="24"/>
        </w:rPr>
      </w:pPr>
      <w:r w:rsidRPr="00A52356">
        <w:rPr>
          <w:rFonts w:ascii="Arial" w:hAnsi="Arial" w:cs="Arial"/>
          <w:bCs/>
          <w:sz w:val="24"/>
          <w:szCs w:val="24"/>
        </w:rPr>
        <w:t>1</w:t>
      </w:r>
      <w:r w:rsidR="00A52356" w:rsidRPr="00A52356">
        <w:rPr>
          <w:rFonts w:ascii="Arial" w:hAnsi="Arial" w:cs="Arial"/>
          <w:bCs/>
          <w:sz w:val="24"/>
          <w:szCs w:val="24"/>
        </w:rPr>
        <w:t>.</w:t>
      </w:r>
      <w:r w:rsidRPr="00A52356">
        <w:rPr>
          <w:rFonts w:ascii="Arial" w:hAnsi="Arial" w:cs="Arial"/>
          <w:bCs/>
          <w:sz w:val="24"/>
          <w:szCs w:val="24"/>
        </w:rPr>
        <w:t>500 unidades × R$ 38,17 = R$ 57.255,00</w:t>
      </w:r>
    </w:p>
    <w:p w:rsidR="00193C33" w:rsidRPr="00A52356" w:rsidRDefault="00193C33" w:rsidP="00193C33">
      <w:pPr>
        <w:spacing w:before="100" w:beforeAutospacing="1" w:after="100" w:afterAutospacing="1"/>
        <w:ind w:left="426" w:firstLine="141"/>
        <w:rPr>
          <w:rFonts w:ascii="Arial" w:hAnsi="Arial" w:cs="Arial"/>
          <w:sz w:val="24"/>
          <w:szCs w:val="24"/>
        </w:rPr>
      </w:pPr>
      <w:r w:rsidRPr="00A52356">
        <w:rPr>
          <w:rFonts w:ascii="Segoe UI Symbol" w:hAnsi="Segoe UI Symbol" w:cs="Segoe UI Symbol"/>
          <w:sz w:val="24"/>
          <w:szCs w:val="24"/>
        </w:rPr>
        <w:t>✔</w:t>
      </w:r>
      <w:r w:rsidRPr="00A52356">
        <w:rPr>
          <w:rFonts w:ascii="Arial" w:hAnsi="Arial" w:cs="Arial"/>
          <w:sz w:val="24"/>
          <w:szCs w:val="24"/>
        </w:rPr>
        <w:t xml:space="preserve"> </w:t>
      </w:r>
      <w:r w:rsidRPr="00A52356">
        <w:rPr>
          <w:rFonts w:ascii="Arial" w:hAnsi="Arial" w:cs="Arial"/>
          <w:bCs/>
          <w:sz w:val="24"/>
          <w:szCs w:val="24"/>
        </w:rPr>
        <w:t>Valor total estimado: R$ 57.255,00</w:t>
      </w:r>
    </w:p>
    <w:p w:rsidR="00193C33" w:rsidRPr="00C66876" w:rsidRDefault="00193C33" w:rsidP="00AF135D">
      <w:pPr>
        <w:pStyle w:val="NormalWeb"/>
        <w:spacing w:line="360" w:lineRule="auto"/>
        <w:ind w:left="720"/>
        <w:jc w:val="both"/>
        <w:rPr>
          <w:rFonts w:ascii="Arial" w:eastAsia="Calibri" w:hAnsi="Arial" w:cs="Arial"/>
        </w:rPr>
      </w:pPr>
      <w:r w:rsidRPr="00E77207">
        <w:rPr>
          <w:rFonts w:ascii="Arial" w:hAnsi="Arial" w:cs="Arial"/>
        </w:rPr>
        <w:t>A</w:t>
      </w:r>
      <w:r>
        <w:rPr>
          <w:rFonts w:ascii="Arial" w:hAnsi="Arial" w:cs="Arial"/>
        </w:rPr>
        <w:t xml:space="preserve"> </w:t>
      </w:r>
      <w:r w:rsidRPr="00E77207">
        <w:rPr>
          <w:rFonts w:ascii="Arial" w:hAnsi="Arial" w:cs="Arial"/>
        </w:rPr>
        <w:t>utilização do valor</w:t>
      </w:r>
      <w:r w:rsidR="00B606A2">
        <w:rPr>
          <w:rFonts w:ascii="Arial" w:hAnsi="Arial" w:cs="Arial"/>
        </w:rPr>
        <w:t xml:space="preserve"> global</w:t>
      </w:r>
      <w:r w:rsidRPr="00E77207">
        <w:rPr>
          <w:rFonts w:ascii="Arial" w:hAnsi="Arial" w:cs="Arial"/>
        </w:rPr>
        <w:t xml:space="preserve"> de R$ </w:t>
      </w:r>
      <w:r>
        <w:rPr>
          <w:rFonts w:ascii="Arial" w:hAnsi="Arial" w:cs="Arial"/>
        </w:rPr>
        <w:t>5</w:t>
      </w:r>
      <w:r w:rsidR="004C5E63">
        <w:rPr>
          <w:rFonts w:ascii="Arial" w:hAnsi="Arial" w:cs="Arial"/>
        </w:rPr>
        <w:t>7</w:t>
      </w:r>
      <w:r>
        <w:rPr>
          <w:rFonts w:ascii="Arial" w:hAnsi="Arial" w:cs="Arial"/>
        </w:rPr>
        <w:t>.</w:t>
      </w:r>
      <w:r w:rsidR="004C5E63">
        <w:rPr>
          <w:rFonts w:ascii="Arial" w:hAnsi="Arial" w:cs="Arial"/>
        </w:rPr>
        <w:t>2</w:t>
      </w:r>
      <w:r>
        <w:rPr>
          <w:rFonts w:ascii="Arial" w:hAnsi="Arial" w:cs="Arial"/>
        </w:rPr>
        <w:t>55,00</w:t>
      </w:r>
      <w:r w:rsidRPr="00E77207">
        <w:rPr>
          <w:rFonts w:ascii="Arial" w:hAnsi="Arial" w:cs="Arial"/>
        </w:rPr>
        <w:t xml:space="preserve"> </w:t>
      </w:r>
      <w:r w:rsidR="00B606A2">
        <w:rPr>
          <w:rFonts w:ascii="Arial" w:hAnsi="Arial" w:cs="Arial"/>
        </w:rPr>
        <w:t xml:space="preserve">(cinquenta e </w:t>
      </w:r>
      <w:r w:rsidR="004C5E63">
        <w:rPr>
          <w:rFonts w:ascii="Arial" w:hAnsi="Arial" w:cs="Arial"/>
        </w:rPr>
        <w:t>sete</w:t>
      </w:r>
      <w:r w:rsidR="00B606A2">
        <w:rPr>
          <w:rFonts w:ascii="Arial" w:hAnsi="Arial" w:cs="Arial"/>
        </w:rPr>
        <w:t xml:space="preserve"> mil, </w:t>
      </w:r>
      <w:r w:rsidR="004C5E63">
        <w:rPr>
          <w:rFonts w:ascii="Arial" w:hAnsi="Arial" w:cs="Arial"/>
        </w:rPr>
        <w:t>duz</w:t>
      </w:r>
      <w:r w:rsidR="00B606A2">
        <w:rPr>
          <w:rFonts w:ascii="Arial" w:hAnsi="Arial" w:cs="Arial"/>
        </w:rPr>
        <w:t xml:space="preserve">entos e cinquenta e cinco reais) permite o </w:t>
      </w:r>
      <w:r w:rsidRPr="00E77207">
        <w:rPr>
          <w:rFonts w:ascii="Arial" w:hAnsi="Arial" w:cs="Arial"/>
        </w:rPr>
        <w:t xml:space="preserve">alinhamento com o histórico de despesas da Secretaria </w:t>
      </w:r>
      <w:r w:rsidRPr="00E77207">
        <w:rPr>
          <w:rFonts w:ascii="Arial" w:hAnsi="Arial" w:cs="Arial"/>
        </w:rPr>
        <w:lastRenderedPageBreak/>
        <w:t>Municipal de Educação, contribuindo para previsões orçamentárias realistas e compatíveis com a capacidade financeira do município.</w:t>
      </w:r>
    </w:p>
    <w:p w:rsidR="00A52356" w:rsidRPr="00A52356" w:rsidRDefault="00C85FF4" w:rsidP="00A52356">
      <w:pPr>
        <w:pStyle w:val="PargrafodaLista"/>
        <w:numPr>
          <w:ilvl w:val="0"/>
          <w:numId w:val="19"/>
        </w:numPr>
        <w:pBdr>
          <w:top w:val="nil"/>
          <w:left w:val="nil"/>
          <w:bottom w:val="nil"/>
          <w:right w:val="nil"/>
          <w:between w:val="nil"/>
        </w:pBdr>
        <w:rPr>
          <w:b/>
        </w:rPr>
      </w:pPr>
      <w:r w:rsidRPr="00A52356">
        <w:rPr>
          <w:b/>
        </w:rPr>
        <w:t xml:space="preserve">- JUSTIFICATIVA PARA O PARCELAMENTO OU NÃO DA SOLUÇÃO </w:t>
      </w:r>
    </w:p>
    <w:p w:rsidR="00A52356" w:rsidRPr="009A36A9" w:rsidRDefault="00A52356" w:rsidP="00A52356">
      <w:pPr>
        <w:pStyle w:val="PargrafodaLista"/>
        <w:numPr>
          <w:ilvl w:val="0"/>
          <w:numId w:val="0"/>
        </w:numPr>
        <w:pBdr>
          <w:top w:val="nil"/>
          <w:left w:val="nil"/>
          <w:bottom w:val="nil"/>
          <w:right w:val="nil"/>
          <w:between w:val="nil"/>
        </w:pBdr>
        <w:ind w:left="786"/>
        <w:rPr>
          <w:b/>
        </w:rPr>
      </w:pPr>
      <w:r w:rsidRPr="00A52356">
        <w:t xml:space="preserve">Não será adotado o parcelamento da solução, haja vista que a aquisição será referente a caixa de lápis de cor, de modo que se torna inviável </w:t>
      </w:r>
      <w:r>
        <w:t>o parcelamento por itens, ou seja, o parcelamento para a aquisição de cada lápis de cor, sendo mais vantajoso e viável a aquisição de modo unitário, ou seja, de uma caixa de lápis de cor, contendo 36 (trinta e seis) unidades cada.</w:t>
      </w:r>
    </w:p>
    <w:p w:rsidR="00C85FF4" w:rsidRPr="00C66876" w:rsidRDefault="00C85FF4" w:rsidP="001B10A7">
      <w:pPr>
        <w:spacing w:before="120" w:after="120" w:line="360" w:lineRule="auto"/>
        <w:ind w:left="567"/>
        <w:contextualSpacing/>
        <w:jc w:val="both"/>
        <w:rPr>
          <w:rFonts w:ascii="Arial" w:eastAsia="Calibri" w:hAnsi="Arial" w:cs="Arial"/>
          <w:b/>
          <w:sz w:val="24"/>
          <w:szCs w:val="24"/>
        </w:rPr>
      </w:pPr>
      <w:r w:rsidRPr="00445F7F">
        <w:rPr>
          <w:rFonts w:ascii="Arial" w:eastAsia="Calibri" w:hAnsi="Arial" w:cs="Arial"/>
          <w:b/>
          <w:sz w:val="24"/>
          <w:szCs w:val="24"/>
        </w:rPr>
        <w:t xml:space="preserve">12 </w:t>
      </w:r>
      <w:r w:rsidRPr="00C66876">
        <w:rPr>
          <w:rFonts w:ascii="Arial" w:eastAsia="Calibri" w:hAnsi="Arial" w:cs="Arial"/>
          <w:b/>
          <w:sz w:val="24"/>
          <w:szCs w:val="24"/>
        </w:rPr>
        <w:t>– CONTRATAÇÕES CORRELATAS E/OU INTERDEPENDENTES</w:t>
      </w:r>
    </w:p>
    <w:p w:rsidR="007A1E46" w:rsidRPr="00C66876" w:rsidRDefault="00776018" w:rsidP="00CD2055">
      <w:pPr>
        <w:pBdr>
          <w:top w:val="nil"/>
          <w:left w:val="nil"/>
          <w:bottom w:val="nil"/>
          <w:right w:val="nil"/>
          <w:between w:val="nil"/>
        </w:pBdr>
        <w:spacing w:line="360" w:lineRule="auto"/>
        <w:ind w:left="567"/>
        <w:jc w:val="both"/>
        <w:rPr>
          <w:rFonts w:ascii="Arial" w:hAnsi="Arial" w:cs="Arial"/>
          <w:sz w:val="24"/>
          <w:szCs w:val="24"/>
        </w:rPr>
      </w:pPr>
      <w:r w:rsidRPr="006C54C5">
        <w:rPr>
          <w:rFonts w:ascii="Arial" w:hAnsi="Arial" w:cs="Arial"/>
          <w:sz w:val="24"/>
          <w:szCs w:val="24"/>
        </w:rPr>
        <w:t>Não se verifica contratações correlatas nem interdependentes para a viabilidade e</w:t>
      </w:r>
      <w:r w:rsidR="00F1540A" w:rsidRPr="006C54C5">
        <w:rPr>
          <w:rFonts w:ascii="Arial" w:hAnsi="Arial" w:cs="Arial"/>
          <w:sz w:val="24"/>
          <w:szCs w:val="24"/>
        </w:rPr>
        <w:t xml:space="preserve"> </w:t>
      </w:r>
      <w:r w:rsidRPr="006C54C5">
        <w:rPr>
          <w:rFonts w:ascii="Arial" w:hAnsi="Arial" w:cs="Arial"/>
          <w:sz w:val="24"/>
          <w:szCs w:val="24"/>
        </w:rPr>
        <w:t>contratação desta demanda.</w:t>
      </w:r>
    </w:p>
    <w:p w:rsidR="00AF135D" w:rsidRDefault="00AF135D" w:rsidP="00B606A2">
      <w:pPr>
        <w:pBdr>
          <w:top w:val="nil"/>
          <w:left w:val="nil"/>
          <w:bottom w:val="nil"/>
          <w:right w:val="nil"/>
          <w:between w:val="nil"/>
        </w:pBdr>
        <w:spacing w:line="360" w:lineRule="auto"/>
        <w:rPr>
          <w:rFonts w:ascii="Arial" w:hAnsi="Arial" w:cs="Arial"/>
        </w:rPr>
      </w:pPr>
    </w:p>
    <w:p w:rsidR="00C85FF4" w:rsidRPr="00C66876" w:rsidRDefault="00C85FF4" w:rsidP="001B10A7">
      <w:pPr>
        <w:pBdr>
          <w:top w:val="nil"/>
          <w:left w:val="nil"/>
          <w:bottom w:val="nil"/>
          <w:right w:val="nil"/>
          <w:between w:val="nil"/>
        </w:pBdr>
        <w:spacing w:line="360" w:lineRule="auto"/>
        <w:ind w:left="567"/>
        <w:rPr>
          <w:rFonts w:ascii="Arial" w:eastAsia="Calibri" w:hAnsi="Arial" w:cs="Arial"/>
          <w:b/>
          <w:sz w:val="24"/>
          <w:szCs w:val="24"/>
        </w:rPr>
      </w:pPr>
      <w:r w:rsidRPr="00C66876">
        <w:rPr>
          <w:rFonts w:ascii="Arial" w:eastAsia="Calibri" w:hAnsi="Arial" w:cs="Arial"/>
          <w:b/>
          <w:sz w:val="24"/>
          <w:szCs w:val="24"/>
        </w:rPr>
        <w:t xml:space="preserve">13 - </w:t>
      </w:r>
      <w:r w:rsidRPr="00445F7F">
        <w:rPr>
          <w:rFonts w:ascii="Arial" w:eastAsia="Calibri" w:hAnsi="Arial" w:cs="Arial"/>
          <w:b/>
          <w:sz w:val="24"/>
          <w:szCs w:val="24"/>
        </w:rPr>
        <w:t>RE</w:t>
      </w:r>
      <w:r w:rsidRPr="00C66876">
        <w:rPr>
          <w:rFonts w:ascii="Arial" w:eastAsia="Calibri" w:hAnsi="Arial" w:cs="Arial"/>
          <w:b/>
          <w:sz w:val="24"/>
          <w:szCs w:val="24"/>
        </w:rPr>
        <w:t xml:space="preserve">SULTADOS PRETENDIDOS </w:t>
      </w:r>
    </w:p>
    <w:p w:rsidR="009A36A9" w:rsidRPr="009A36A9" w:rsidRDefault="009A36A9" w:rsidP="00CD2055">
      <w:pPr>
        <w:spacing w:before="100" w:beforeAutospacing="1" w:after="100" w:afterAutospacing="1" w:line="360" w:lineRule="auto"/>
        <w:ind w:left="567"/>
        <w:jc w:val="both"/>
        <w:rPr>
          <w:rFonts w:ascii="Arial" w:hAnsi="Arial" w:cs="Arial"/>
          <w:sz w:val="24"/>
          <w:szCs w:val="24"/>
        </w:rPr>
      </w:pPr>
      <w:r w:rsidRPr="009A36A9">
        <w:rPr>
          <w:rFonts w:ascii="Arial" w:hAnsi="Arial" w:cs="Arial"/>
          <w:sz w:val="24"/>
          <w:szCs w:val="24"/>
        </w:rPr>
        <w:t>Com a aquisição dos lápis de cor, pretende-se garantir aos alunos da Rede Municipal de Ensino de Bueno Brandão o acesso a materiais de qualidade que favoreçam o desenvolvimento de atividades pedagógicas voltadas à expressão artística, coordenação motora fina, criatividade e raciocínio visual.</w:t>
      </w:r>
    </w:p>
    <w:p w:rsidR="009A36A9" w:rsidRPr="009A36A9" w:rsidRDefault="009A36A9" w:rsidP="00CD2055">
      <w:pPr>
        <w:spacing w:before="100" w:beforeAutospacing="1" w:after="100" w:afterAutospacing="1" w:line="360" w:lineRule="auto"/>
        <w:ind w:left="567"/>
        <w:jc w:val="both"/>
        <w:rPr>
          <w:rFonts w:ascii="Arial" w:hAnsi="Arial" w:cs="Arial"/>
          <w:sz w:val="24"/>
          <w:szCs w:val="24"/>
        </w:rPr>
      </w:pPr>
      <w:r w:rsidRPr="009A36A9">
        <w:rPr>
          <w:rFonts w:ascii="Arial" w:hAnsi="Arial" w:cs="Arial"/>
          <w:sz w:val="24"/>
          <w:szCs w:val="24"/>
        </w:rPr>
        <w:t>O fornecimento desses materiais contribuirá diretamente para a melhoria do processo de ensino-aprendizagem, especialmente nas etapas da Educação Infantil e do Ensino Fundamental, onde o uso de lápis de cor é essencial para o desenvolvimento cognitivo e psicomotor das crianças.</w:t>
      </w:r>
    </w:p>
    <w:p w:rsidR="009A36A9" w:rsidRPr="009A36A9" w:rsidRDefault="009A36A9" w:rsidP="009A36A9">
      <w:pPr>
        <w:spacing w:before="100" w:beforeAutospacing="1" w:after="100" w:afterAutospacing="1" w:line="360" w:lineRule="auto"/>
        <w:ind w:left="567"/>
        <w:rPr>
          <w:rFonts w:ascii="Arial" w:hAnsi="Arial" w:cs="Arial"/>
          <w:sz w:val="24"/>
          <w:szCs w:val="24"/>
        </w:rPr>
      </w:pPr>
      <w:r w:rsidRPr="009A36A9">
        <w:rPr>
          <w:rFonts w:ascii="Arial" w:hAnsi="Arial" w:cs="Arial"/>
          <w:sz w:val="24"/>
          <w:szCs w:val="24"/>
        </w:rPr>
        <w:t>Além disso, espera-se:</w:t>
      </w:r>
    </w:p>
    <w:p w:rsidR="009A36A9" w:rsidRPr="009A36A9" w:rsidRDefault="009A36A9" w:rsidP="009A36A9">
      <w:pPr>
        <w:numPr>
          <w:ilvl w:val="0"/>
          <w:numId w:val="23"/>
        </w:numPr>
        <w:tabs>
          <w:tab w:val="clear" w:pos="720"/>
          <w:tab w:val="num" w:pos="1287"/>
        </w:tabs>
        <w:spacing w:before="100" w:beforeAutospacing="1" w:after="100" w:afterAutospacing="1" w:line="360" w:lineRule="auto"/>
        <w:ind w:left="1287"/>
        <w:rPr>
          <w:rFonts w:ascii="Arial" w:hAnsi="Arial" w:cs="Arial"/>
          <w:sz w:val="24"/>
          <w:szCs w:val="24"/>
        </w:rPr>
      </w:pPr>
      <w:r w:rsidRPr="00A52356">
        <w:rPr>
          <w:rFonts w:ascii="Arial" w:hAnsi="Arial" w:cs="Arial"/>
          <w:bCs/>
          <w:sz w:val="24"/>
          <w:szCs w:val="24"/>
        </w:rPr>
        <w:t>Aprimorar as práticas pedagógicas</w:t>
      </w:r>
      <w:r w:rsidRPr="00A52356">
        <w:rPr>
          <w:rFonts w:ascii="Arial" w:hAnsi="Arial" w:cs="Arial"/>
          <w:sz w:val="24"/>
          <w:szCs w:val="24"/>
        </w:rPr>
        <w:t>,</w:t>
      </w:r>
      <w:r w:rsidRPr="009A36A9">
        <w:rPr>
          <w:rFonts w:ascii="Arial" w:hAnsi="Arial" w:cs="Arial"/>
          <w:sz w:val="24"/>
          <w:szCs w:val="24"/>
        </w:rPr>
        <w:t xml:space="preserve"> oferecendo condições adequadas para execução das atividades planejadas pelos professores;</w:t>
      </w:r>
    </w:p>
    <w:p w:rsidR="009A36A9" w:rsidRPr="009A36A9" w:rsidRDefault="009A36A9" w:rsidP="009A36A9">
      <w:pPr>
        <w:numPr>
          <w:ilvl w:val="0"/>
          <w:numId w:val="23"/>
        </w:numPr>
        <w:tabs>
          <w:tab w:val="clear" w:pos="720"/>
          <w:tab w:val="num" w:pos="1287"/>
        </w:tabs>
        <w:spacing w:before="100" w:beforeAutospacing="1" w:after="100" w:afterAutospacing="1" w:line="360" w:lineRule="auto"/>
        <w:ind w:left="1287"/>
        <w:rPr>
          <w:rFonts w:ascii="Arial" w:hAnsi="Arial" w:cs="Arial"/>
          <w:sz w:val="24"/>
          <w:szCs w:val="24"/>
        </w:rPr>
      </w:pPr>
      <w:r w:rsidRPr="00A52356">
        <w:rPr>
          <w:rFonts w:ascii="Arial" w:hAnsi="Arial" w:cs="Arial"/>
          <w:bCs/>
          <w:sz w:val="24"/>
          <w:szCs w:val="24"/>
        </w:rPr>
        <w:t>Promover a equidade</w:t>
      </w:r>
      <w:r w:rsidRPr="00A52356">
        <w:rPr>
          <w:rFonts w:ascii="Arial" w:hAnsi="Arial" w:cs="Arial"/>
          <w:sz w:val="24"/>
          <w:szCs w:val="24"/>
        </w:rPr>
        <w:t>,</w:t>
      </w:r>
      <w:r w:rsidRPr="009A36A9">
        <w:rPr>
          <w:rFonts w:ascii="Arial" w:hAnsi="Arial" w:cs="Arial"/>
          <w:sz w:val="24"/>
          <w:szCs w:val="24"/>
        </w:rPr>
        <w:t xml:space="preserve"> garantindo que todos os estudantes tenham acesso ao mesmo padrão de material escolar;</w:t>
      </w:r>
    </w:p>
    <w:p w:rsidR="009A36A9" w:rsidRPr="009A36A9" w:rsidRDefault="009A36A9" w:rsidP="009A36A9">
      <w:pPr>
        <w:numPr>
          <w:ilvl w:val="0"/>
          <w:numId w:val="23"/>
        </w:numPr>
        <w:tabs>
          <w:tab w:val="clear" w:pos="720"/>
          <w:tab w:val="num" w:pos="1287"/>
        </w:tabs>
        <w:spacing w:before="100" w:beforeAutospacing="1" w:after="100" w:afterAutospacing="1" w:line="360" w:lineRule="auto"/>
        <w:ind w:left="1287"/>
        <w:rPr>
          <w:rFonts w:ascii="Arial" w:hAnsi="Arial" w:cs="Arial"/>
          <w:sz w:val="24"/>
          <w:szCs w:val="24"/>
        </w:rPr>
      </w:pPr>
      <w:r w:rsidRPr="00A52356">
        <w:rPr>
          <w:rFonts w:ascii="Arial" w:hAnsi="Arial" w:cs="Arial"/>
          <w:bCs/>
          <w:sz w:val="24"/>
          <w:szCs w:val="24"/>
        </w:rPr>
        <w:t>Estimular o engajamento e o interesse dos alunos</w:t>
      </w:r>
      <w:r w:rsidRPr="009A36A9">
        <w:rPr>
          <w:rFonts w:ascii="Arial" w:hAnsi="Arial" w:cs="Arial"/>
          <w:sz w:val="24"/>
          <w:szCs w:val="24"/>
        </w:rPr>
        <w:t xml:space="preserve"> nas atividades escolares, por meio de recursos que tornem o aprendizado mais dinâmico e atrativo;</w:t>
      </w:r>
    </w:p>
    <w:p w:rsidR="009A36A9" w:rsidRPr="009A36A9" w:rsidRDefault="009A36A9" w:rsidP="009A36A9">
      <w:pPr>
        <w:numPr>
          <w:ilvl w:val="0"/>
          <w:numId w:val="23"/>
        </w:numPr>
        <w:tabs>
          <w:tab w:val="clear" w:pos="720"/>
          <w:tab w:val="num" w:pos="1287"/>
        </w:tabs>
        <w:spacing w:before="100" w:beforeAutospacing="1" w:after="100" w:afterAutospacing="1" w:line="360" w:lineRule="auto"/>
        <w:ind w:left="1287"/>
        <w:rPr>
          <w:rFonts w:ascii="Arial" w:hAnsi="Arial" w:cs="Arial"/>
          <w:sz w:val="24"/>
          <w:szCs w:val="24"/>
        </w:rPr>
      </w:pPr>
      <w:r w:rsidRPr="00A52356">
        <w:rPr>
          <w:rFonts w:ascii="Arial" w:hAnsi="Arial" w:cs="Arial"/>
          <w:bCs/>
          <w:sz w:val="24"/>
          <w:szCs w:val="24"/>
        </w:rPr>
        <w:t>Apoiar projetos interdisciplinares</w:t>
      </w:r>
      <w:r w:rsidRPr="009A36A9">
        <w:rPr>
          <w:rFonts w:ascii="Arial" w:hAnsi="Arial" w:cs="Arial"/>
          <w:sz w:val="24"/>
          <w:szCs w:val="24"/>
        </w:rPr>
        <w:t xml:space="preserve"> que envolvem arte, cidadania e meio ambiente;</w:t>
      </w:r>
    </w:p>
    <w:p w:rsidR="009A36A9" w:rsidRPr="009A36A9" w:rsidRDefault="009A36A9" w:rsidP="009A36A9">
      <w:pPr>
        <w:numPr>
          <w:ilvl w:val="0"/>
          <w:numId w:val="23"/>
        </w:numPr>
        <w:tabs>
          <w:tab w:val="clear" w:pos="720"/>
          <w:tab w:val="num" w:pos="1287"/>
        </w:tabs>
        <w:spacing w:before="100" w:beforeAutospacing="1" w:after="100" w:afterAutospacing="1" w:line="360" w:lineRule="auto"/>
        <w:ind w:left="1287"/>
        <w:rPr>
          <w:rFonts w:ascii="Arial" w:hAnsi="Arial" w:cs="Arial"/>
          <w:sz w:val="24"/>
          <w:szCs w:val="24"/>
        </w:rPr>
      </w:pPr>
      <w:r w:rsidRPr="00A52356">
        <w:rPr>
          <w:rFonts w:ascii="Arial" w:hAnsi="Arial" w:cs="Arial"/>
          <w:bCs/>
          <w:sz w:val="24"/>
          <w:szCs w:val="24"/>
        </w:rPr>
        <w:t>Assegurar o bom andamento do ano letivo</w:t>
      </w:r>
      <w:r w:rsidRPr="009A36A9">
        <w:rPr>
          <w:rFonts w:ascii="Arial" w:hAnsi="Arial" w:cs="Arial"/>
          <w:sz w:val="24"/>
          <w:szCs w:val="24"/>
        </w:rPr>
        <w:t>, evitando interrupções por falta de material.</w:t>
      </w:r>
    </w:p>
    <w:p w:rsidR="00C61FFF" w:rsidRPr="00A52356" w:rsidRDefault="009A36A9" w:rsidP="00A52356">
      <w:pPr>
        <w:spacing w:before="100" w:beforeAutospacing="1" w:after="100" w:afterAutospacing="1" w:line="360" w:lineRule="auto"/>
        <w:ind w:left="567"/>
        <w:jc w:val="both"/>
        <w:rPr>
          <w:rFonts w:ascii="Arial" w:hAnsi="Arial" w:cs="Arial"/>
          <w:sz w:val="24"/>
          <w:szCs w:val="24"/>
        </w:rPr>
      </w:pPr>
      <w:r w:rsidRPr="009A36A9">
        <w:rPr>
          <w:rFonts w:ascii="Arial" w:hAnsi="Arial" w:cs="Arial"/>
          <w:sz w:val="24"/>
          <w:szCs w:val="24"/>
        </w:rPr>
        <w:lastRenderedPageBreak/>
        <w:t>Com isso, a Administração Pública busca fortalecer a qualidade da educação oferecida, garantindo condições adequadas para o pleno desenvolvimento das competências e habilidades dos alunos.</w:t>
      </w:r>
    </w:p>
    <w:p w:rsidR="00C85FF4" w:rsidRDefault="00C61FFF" w:rsidP="00D0637E">
      <w:pPr>
        <w:pBdr>
          <w:top w:val="nil"/>
          <w:left w:val="nil"/>
          <w:bottom w:val="nil"/>
          <w:right w:val="nil"/>
          <w:between w:val="nil"/>
        </w:pBdr>
        <w:spacing w:line="360" w:lineRule="auto"/>
        <w:ind w:left="567"/>
        <w:jc w:val="both"/>
        <w:rPr>
          <w:rFonts w:ascii="Arial" w:eastAsia="Calibri" w:hAnsi="Arial" w:cs="Arial"/>
          <w:b/>
          <w:sz w:val="24"/>
          <w:szCs w:val="24"/>
        </w:rPr>
      </w:pPr>
      <w:r w:rsidRPr="00F1540A">
        <w:rPr>
          <w:rFonts w:ascii="Arial" w:eastAsia="Calibri" w:hAnsi="Arial" w:cs="Arial"/>
          <w:b/>
          <w:sz w:val="24"/>
          <w:szCs w:val="24"/>
        </w:rPr>
        <w:t xml:space="preserve"> </w:t>
      </w:r>
      <w:r w:rsidR="00C85FF4" w:rsidRPr="00445F7F">
        <w:rPr>
          <w:rFonts w:ascii="Arial" w:eastAsia="Calibri" w:hAnsi="Arial" w:cs="Arial"/>
          <w:b/>
          <w:sz w:val="24"/>
          <w:szCs w:val="24"/>
        </w:rPr>
        <w:t>14</w:t>
      </w:r>
      <w:r w:rsidR="00C85FF4" w:rsidRPr="00C66876">
        <w:rPr>
          <w:rFonts w:ascii="Arial" w:eastAsia="Calibri" w:hAnsi="Arial" w:cs="Arial"/>
          <w:b/>
          <w:sz w:val="24"/>
          <w:szCs w:val="24"/>
        </w:rPr>
        <w:t xml:space="preserve"> - PROVIDÊNCIAS A SEREM ADOTADAS</w:t>
      </w:r>
    </w:p>
    <w:p w:rsidR="00135E62" w:rsidRPr="00135E62" w:rsidRDefault="00135E62" w:rsidP="00135E62">
      <w:pPr>
        <w:spacing w:before="100" w:beforeAutospacing="1" w:after="100" w:afterAutospacing="1" w:line="360" w:lineRule="auto"/>
        <w:ind w:left="567"/>
        <w:jc w:val="both"/>
        <w:rPr>
          <w:rFonts w:ascii="Arial" w:hAnsi="Arial" w:cs="Arial"/>
          <w:sz w:val="24"/>
          <w:szCs w:val="24"/>
        </w:rPr>
      </w:pPr>
      <w:r w:rsidRPr="00135E62">
        <w:rPr>
          <w:rFonts w:ascii="Arial" w:hAnsi="Arial" w:cs="Arial"/>
          <w:bCs/>
          <w:sz w:val="24"/>
          <w:szCs w:val="24"/>
        </w:rPr>
        <w:t>Para a contratação pretendida, não haverá necessidade de providências prévias no âmbito da Administração, considerando que os elementos essenciais para a instrução do processo já estão devidamente consolidados. Entretanto, o gestor e o fiscal do contrato devem ter ciência dos procedimentos aplicáveis à fiscalização dos contratos administrativos, observando as normas previstas na legislação vigente, de modo a garantir o adequado acompanhamento da execução contratual.</w:t>
      </w:r>
    </w:p>
    <w:p w:rsidR="00BF5002" w:rsidRPr="00C66876" w:rsidRDefault="00135E62" w:rsidP="00A52356">
      <w:pPr>
        <w:spacing w:before="100" w:beforeAutospacing="1" w:after="100" w:afterAutospacing="1" w:line="360" w:lineRule="auto"/>
        <w:ind w:left="567"/>
        <w:jc w:val="both"/>
        <w:rPr>
          <w:rFonts w:ascii="Arial" w:hAnsi="Arial" w:cs="Arial"/>
          <w:sz w:val="24"/>
          <w:szCs w:val="24"/>
        </w:rPr>
      </w:pPr>
      <w:r w:rsidRPr="00135E62">
        <w:rPr>
          <w:rFonts w:ascii="Arial" w:hAnsi="Arial" w:cs="Arial"/>
          <w:bCs/>
          <w:sz w:val="24"/>
          <w:szCs w:val="24"/>
        </w:rPr>
        <w:t>Ademais, para que a pretendida contratação tenha sucesso, é imprescindível que o acompanhamento seja realizado de forma contínua e criteriosa, assegurando que os materiais fornecidos atendam integralmente às especificações técnicas estabelecidas, bem como aos prazos, quantidades e condições pactuadas, promovendo a correta aplicação dos recursos públicos e a efetividade da entrega à comunidade escolar.</w:t>
      </w:r>
    </w:p>
    <w:p w:rsidR="00C85FF4" w:rsidRPr="00C66876" w:rsidRDefault="00C85FF4" w:rsidP="001B10A7">
      <w:pPr>
        <w:spacing w:before="120" w:after="120" w:line="360" w:lineRule="auto"/>
        <w:ind w:left="567"/>
        <w:contextualSpacing/>
        <w:jc w:val="both"/>
        <w:rPr>
          <w:rFonts w:ascii="Arial" w:eastAsia="Calibri" w:hAnsi="Arial" w:cs="Arial"/>
          <w:b/>
          <w:sz w:val="24"/>
          <w:szCs w:val="24"/>
        </w:rPr>
      </w:pPr>
      <w:r w:rsidRPr="00445F7F">
        <w:rPr>
          <w:rFonts w:ascii="Arial" w:eastAsia="Calibri" w:hAnsi="Arial" w:cs="Arial"/>
          <w:b/>
          <w:sz w:val="24"/>
          <w:szCs w:val="24"/>
        </w:rPr>
        <w:t>15</w:t>
      </w:r>
      <w:r w:rsidRPr="00C66876">
        <w:rPr>
          <w:rFonts w:ascii="Arial" w:eastAsia="Calibri" w:hAnsi="Arial" w:cs="Arial"/>
          <w:b/>
          <w:sz w:val="24"/>
          <w:szCs w:val="24"/>
        </w:rPr>
        <w:t xml:space="preserve"> - POSSÍVEIS IMPACTOS AMBIENTAIS </w:t>
      </w:r>
    </w:p>
    <w:p w:rsidR="009A36A9" w:rsidRPr="009A36A9" w:rsidRDefault="009A36A9" w:rsidP="009A36A9">
      <w:pPr>
        <w:spacing w:before="100" w:beforeAutospacing="1" w:after="100" w:afterAutospacing="1" w:line="360" w:lineRule="auto"/>
        <w:ind w:left="567"/>
        <w:jc w:val="both"/>
        <w:rPr>
          <w:rFonts w:ascii="Arial" w:hAnsi="Arial" w:cs="Arial"/>
          <w:sz w:val="24"/>
          <w:szCs w:val="24"/>
        </w:rPr>
      </w:pPr>
      <w:r w:rsidRPr="009A36A9">
        <w:rPr>
          <w:rFonts w:ascii="Arial" w:hAnsi="Arial" w:cs="Arial"/>
          <w:sz w:val="24"/>
          <w:szCs w:val="24"/>
        </w:rPr>
        <w:t xml:space="preserve">A aquisição de </w:t>
      </w:r>
      <w:r w:rsidR="001404FA">
        <w:rPr>
          <w:rFonts w:ascii="Arial" w:hAnsi="Arial" w:cs="Arial"/>
          <w:sz w:val="24"/>
          <w:szCs w:val="24"/>
        </w:rPr>
        <w:t xml:space="preserve">caixa de </w:t>
      </w:r>
      <w:r w:rsidRPr="009A36A9">
        <w:rPr>
          <w:rFonts w:ascii="Arial" w:hAnsi="Arial" w:cs="Arial"/>
          <w:sz w:val="24"/>
          <w:szCs w:val="24"/>
        </w:rPr>
        <w:t>lápis de cor</w:t>
      </w:r>
      <w:r w:rsidR="001404FA">
        <w:rPr>
          <w:rFonts w:ascii="Arial" w:hAnsi="Arial" w:cs="Arial"/>
          <w:sz w:val="24"/>
          <w:szCs w:val="24"/>
        </w:rPr>
        <w:t>, contendo 36 (trinta e seis) unidades,</w:t>
      </w:r>
      <w:r w:rsidRPr="009A36A9">
        <w:rPr>
          <w:rFonts w:ascii="Arial" w:hAnsi="Arial" w:cs="Arial"/>
          <w:sz w:val="24"/>
          <w:szCs w:val="24"/>
        </w:rPr>
        <w:t xml:space="preserve"> pode gerar alguns impactos ambientais, principalmente relacionados ao processo produtivo e ao descarte dos materiais utilizados. Entre os principais aspectos a considerar estão:</w:t>
      </w:r>
    </w:p>
    <w:p w:rsidR="009A36A9" w:rsidRPr="009A36A9" w:rsidRDefault="009A36A9" w:rsidP="009A36A9">
      <w:pPr>
        <w:numPr>
          <w:ilvl w:val="0"/>
          <w:numId w:val="24"/>
        </w:numPr>
        <w:tabs>
          <w:tab w:val="clear" w:pos="720"/>
          <w:tab w:val="num" w:pos="1287"/>
        </w:tabs>
        <w:spacing w:before="100" w:beforeAutospacing="1" w:after="100" w:afterAutospacing="1" w:line="360" w:lineRule="auto"/>
        <w:ind w:left="1287"/>
        <w:jc w:val="both"/>
        <w:rPr>
          <w:rFonts w:ascii="Arial" w:hAnsi="Arial" w:cs="Arial"/>
          <w:sz w:val="24"/>
          <w:szCs w:val="24"/>
        </w:rPr>
      </w:pPr>
      <w:r w:rsidRPr="00A52356">
        <w:rPr>
          <w:rFonts w:ascii="Arial" w:hAnsi="Arial" w:cs="Arial"/>
          <w:bCs/>
          <w:sz w:val="24"/>
          <w:szCs w:val="24"/>
        </w:rPr>
        <w:t>Uso de madeira na fabricação:</w:t>
      </w:r>
      <w:r w:rsidRPr="009A36A9">
        <w:rPr>
          <w:rFonts w:ascii="Arial" w:hAnsi="Arial" w:cs="Arial"/>
          <w:sz w:val="24"/>
          <w:szCs w:val="24"/>
        </w:rPr>
        <w:t xml:space="preserve"> a produção dos lápis de cor geralmente envolve o uso de madeira, o que pode representar impacto ambiental caso não provenha de manejo florestal sustentável.</w:t>
      </w:r>
    </w:p>
    <w:p w:rsidR="009A36A9" w:rsidRPr="009A36A9" w:rsidRDefault="009A36A9" w:rsidP="009A36A9">
      <w:pPr>
        <w:numPr>
          <w:ilvl w:val="0"/>
          <w:numId w:val="24"/>
        </w:numPr>
        <w:tabs>
          <w:tab w:val="clear" w:pos="720"/>
          <w:tab w:val="num" w:pos="1287"/>
        </w:tabs>
        <w:spacing w:before="100" w:beforeAutospacing="1" w:after="100" w:afterAutospacing="1" w:line="360" w:lineRule="auto"/>
        <w:ind w:left="1287"/>
        <w:jc w:val="both"/>
        <w:rPr>
          <w:rFonts w:ascii="Arial" w:hAnsi="Arial" w:cs="Arial"/>
          <w:sz w:val="24"/>
          <w:szCs w:val="24"/>
        </w:rPr>
      </w:pPr>
      <w:r w:rsidRPr="00A52356">
        <w:rPr>
          <w:rFonts w:ascii="Arial" w:hAnsi="Arial" w:cs="Arial"/>
          <w:bCs/>
          <w:sz w:val="24"/>
          <w:szCs w:val="24"/>
        </w:rPr>
        <w:t>Consumo de recursos naturais e energia:</w:t>
      </w:r>
      <w:r w:rsidRPr="009A36A9">
        <w:rPr>
          <w:rFonts w:ascii="Arial" w:hAnsi="Arial" w:cs="Arial"/>
          <w:sz w:val="24"/>
          <w:szCs w:val="24"/>
        </w:rPr>
        <w:t xml:space="preserve"> a extração de matérias-primas (madeira, pigmentos e resinas) e os processos industriais consomem energia e água, podendo gerar emissões de gases de efeito estufa e efluentes.</w:t>
      </w:r>
    </w:p>
    <w:p w:rsidR="009A36A9" w:rsidRPr="009A36A9" w:rsidRDefault="009A36A9" w:rsidP="009A36A9">
      <w:pPr>
        <w:numPr>
          <w:ilvl w:val="0"/>
          <w:numId w:val="24"/>
        </w:numPr>
        <w:tabs>
          <w:tab w:val="clear" w:pos="720"/>
          <w:tab w:val="num" w:pos="1287"/>
        </w:tabs>
        <w:spacing w:before="100" w:beforeAutospacing="1" w:after="100" w:afterAutospacing="1" w:line="360" w:lineRule="auto"/>
        <w:ind w:left="1287"/>
        <w:jc w:val="both"/>
        <w:rPr>
          <w:rFonts w:ascii="Arial" w:hAnsi="Arial" w:cs="Arial"/>
          <w:sz w:val="24"/>
          <w:szCs w:val="24"/>
        </w:rPr>
      </w:pPr>
      <w:r w:rsidRPr="00A52356">
        <w:rPr>
          <w:rFonts w:ascii="Arial" w:hAnsi="Arial" w:cs="Arial"/>
          <w:bCs/>
          <w:sz w:val="24"/>
          <w:szCs w:val="24"/>
        </w:rPr>
        <w:t>Geração de resíduos sólidos:</w:t>
      </w:r>
      <w:r w:rsidRPr="009A36A9">
        <w:rPr>
          <w:rFonts w:ascii="Arial" w:hAnsi="Arial" w:cs="Arial"/>
          <w:sz w:val="24"/>
          <w:szCs w:val="24"/>
        </w:rPr>
        <w:t xml:space="preserve"> embalagens plásticas ou de papel, assim como os restos de lápis inutilizados, contribuem para o volume de resíduos descartados, especialmente se não houver reciclagem ou coleta seletiva.</w:t>
      </w:r>
    </w:p>
    <w:p w:rsidR="009A36A9" w:rsidRPr="009A36A9" w:rsidRDefault="009A36A9" w:rsidP="009A36A9">
      <w:pPr>
        <w:numPr>
          <w:ilvl w:val="0"/>
          <w:numId w:val="24"/>
        </w:numPr>
        <w:tabs>
          <w:tab w:val="clear" w:pos="720"/>
          <w:tab w:val="num" w:pos="1287"/>
        </w:tabs>
        <w:spacing w:before="100" w:beforeAutospacing="1" w:after="100" w:afterAutospacing="1" w:line="360" w:lineRule="auto"/>
        <w:ind w:left="1287"/>
        <w:jc w:val="both"/>
        <w:rPr>
          <w:rFonts w:ascii="Arial" w:hAnsi="Arial" w:cs="Arial"/>
          <w:sz w:val="24"/>
          <w:szCs w:val="24"/>
        </w:rPr>
      </w:pPr>
      <w:r w:rsidRPr="00A52356">
        <w:rPr>
          <w:rFonts w:ascii="Arial" w:hAnsi="Arial" w:cs="Arial"/>
          <w:bCs/>
          <w:sz w:val="24"/>
          <w:szCs w:val="24"/>
        </w:rPr>
        <w:t>Pigmentos e insumos químicos:</w:t>
      </w:r>
      <w:r w:rsidRPr="009A36A9">
        <w:rPr>
          <w:rFonts w:ascii="Arial" w:hAnsi="Arial" w:cs="Arial"/>
          <w:sz w:val="24"/>
          <w:szCs w:val="24"/>
        </w:rPr>
        <w:t xml:space="preserve"> dependendo da formulação, alguns pigmentos e vernizes podem conter substâncias químicas que exigem controle ambiental durante a produção e o descarte.</w:t>
      </w:r>
    </w:p>
    <w:p w:rsidR="009A36A9" w:rsidRPr="009A36A9" w:rsidRDefault="00A52356" w:rsidP="009A36A9">
      <w:pPr>
        <w:spacing w:before="100" w:beforeAutospacing="1" w:after="100" w:afterAutospacing="1" w:line="360" w:lineRule="auto"/>
        <w:ind w:left="567"/>
        <w:jc w:val="both"/>
        <w:rPr>
          <w:rFonts w:ascii="Arial" w:hAnsi="Arial" w:cs="Arial"/>
          <w:sz w:val="24"/>
          <w:szCs w:val="24"/>
        </w:rPr>
      </w:pPr>
      <w:r>
        <w:rPr>
          <w:rFonts w:ascii="Arial" w:hAnsi="Arial" w:cs="Arial"/>
          <w:sz w:val="24"/>
          <w:szCs w:val="24"/>
        </w:rPr>
        <w:lastRenderedPageBreak/>
        <w:t xml:space="preserve">      </w:t>
      </w:r>
      <w:r w:rsidR="009A36A9" w:rsidRPr="009A36A9">
        <w:rPr>
          <w:rFonts w:ascii="Arial" w:hAnsi="Arial" w:cs="Arial"/>
          <w:sz w:val="24"/>
          <w:szCs w:val="24"/>
        </w:rPr>
        <w:t>Para mitigar esses impactos, recomenda-se:</w:t>
      </w:r>
    </w:p>
    <w:p w:rsidR="009A36A9" w:rsidRPr="008E1839" w:rsidRDefault="009A36A9" w:rsidP="009A36A9">
      <w:pPr>
        <w:numPr>
          <w:ilvl w:val="0"/>
          <w:numId w:val="25"/>
        </w:numPr>
        <w:tabs>
          <w:tab w:val="clear" w:pos="720"/>
          <w:tab w:val="num" w:pos="1287"/>
        </w:tabs>
        <w:spacing w:before="100" w:beforeAutospacing="1" w:after="100" w:afterAutospacing="1" w:line="360" w:lineRule="auto"/>
        <w:ind w:left="1287"/>
        <w:jc w:val="both"/>
        <w:rPr>
          <w:rFonts w:ascii="Arial" w:hAnsi="Arial" w:cs="Arial"/>
          <w:sz w:val="24"/>
          <w:szCs w:val="24"/>
        </w:rPr>
      </w:pPr>
      <w:r w:rsidRPr="008E1839">
        <w:rPr>
          <w:rFonts w:ascii="Arial" w:hAnsi="Arial" w:cs="Arial"/>
          <w:sz w:val="24"/>
          <w:szCs w:val="24"/>
        </w:rPr>
        <w:t xml:space="preserve">Priorizar fornecedores que utilizem </w:t>
      </w:r>
      <w:r w:rsidRPr="008E1839">
        <w:rPr>
          <w:rFonts w:ascii="Arial" w:hAnsi="Arial" w:cs="Arial"/>
          <w:bCs/>
          <w:sz w:val="24"/>
          <w:szCs w:val="24"/>
        </w:rPr>
        <w:t>madeira certificada (FSC ou equivalente)</w:t>
      </w:r>
      <w:r w:rsidRPr="008E1839">
        <w:rPr>
          <w:rFonts w:ascii="Arial" w:hAnsi="Arial" w:cs="Arial"/>
          <w:sz w:val="24"/>
          <w:szCs w:val="24"/>
        </w:rPr>
        <w:t xml:space="preserve"> e adotem práticas sustentáveis de produção;</w:t>
      </w:r>
    </w:p>
    <w:p w:rsidR="009A36A9" w:rsidRPr="009A36A9" w:rsidRDefault="009A36A9" w:rsidP="009A36A9">
      <w:pPr>
        <w:numPr>
          <w:ilvl w:val="0"/>
          <w:numId w:val="25"/>
        </w:numPr>
        <w:tabs>
          <w:tab w:val="clear" w:pos="720"/>
          <w:tab w:val="num" w:pos="1287"/>
        </w:tabs>
        <w:spacing w:before="100" w:beforeAutospacing="1" w:after="100" w:afterAutospacing="1" w:line="360" w:lineRule="auto"/>
        <w:ind w:left="1287"/>
        <w:jc w:val="both"/>
        <w:rPr>
          <w:rFonts w:ascii="Arial" w:hAnsi="Arial" w:cs="Arial"/>
          <w:sz w:val="24"/>
          <w:szCs w:val="24"/>
        </w:rPr>
      </w:pPr>
      <w:r w:rsidRPr="009A36A9">
        <w:rPr>
          <w:rFonts w:ascii="Arial" w:hAnsi="Arial" w:cs="Arial"/>
          <w:sz w:val="24"/>
          <w:szCs w:val="24"/>
        </w:rPr>
        <w:t xml:space="preserve">Optar por produtos com </w:t>
      </w:r>
      <w:r w:rsidRPr="00CD2055">
        <w:rPr>
          <w:rFonts w:ascii="Arial" w:hAnsi="Arial" w:cs="Arial"/>
          <w:bCs/>
          <w:sz w:val="24"/>
          <w:szCs w:val="24"/>
        </w:rPr>
        <w:t>embalagens recicláveis</w:t>
      </w:r>
      <w:r w:rsidRPr="009A36A9">
        <w:rPr>
          <w:rFonts w:ascii="Arial" w:hAnsi="Arial" w:cs="Arial"/>
          <w:sz w:val="24"/>
          <w:szCs w:val="24"/>
        </w:rPr>
        <w:t xml:space="preserve"> ou feitas de papel reciclado;</w:t>
      </w:r>
    </w:p>
    <w:p w:rsidR="009A36A9" w:rsidRPr="009A36A9" w:rsidRDefault="009A36A9" w:rsidP="009A36A9">
      <w:pPr>
        <w:numPr>
          <w:ilvl w:val="0"/>
          <w:numId w:val="25"/>
        </w:numPr>
        <w:tabs>
          <w:tab w:val="clear" w:pos="720"/>
          <w:tab w:val="num" w:pos="1287"/>
        </w:tabs>
        <w:spacing w:before="100" w:beforeAutospacing="1" w:after="100" w:afterAutospacing="1" w:line="360" w:lineRule="auto"/>
        <w:ind w:left="1287"/>
        <w:jc w:val="both"/>
        <w:rPr>
          <w:rFonts w:ascii="Arial" w:hAnsi="Arial" w:cs="Arial"/>
          <w:sz w:val="24"/>
          <w:szCs w:val="24"/>
        </w:rPr>
      </w:pPr>
      <w:r w:rsidRPr="009A36A9">
        <w:rPr>
          <w:rFonts w:ascii="Arial" w:hAnsi="Arial" w:cs="Arial"/>
          <w:sz w:val="24"/>
          <w:szCs w:val="24"/>
        </w:rPr>
        <w:t xml:space="preserve">Estimular a </w:t>
      </w:r>
      <w:r w:rsidRPr="00CD2055">
        <w:rPr>
          <w:rFonts w:ascii="Arial" w:hAnsi="Arial" w:cs="Arial"/>
          <w:bCs/>
          <w:sz w:val="24"/>
          <w:szCs w:val="24"/>
        </w:rPr>
        <w:t>educação ambiental nas escolas</w:t>
      </w:r>
      <w:r w:rsidRPr="009A36A9">
        <w:rPr>
          <w:rFonts w:ascii="Arial" w:hAnsi="Arial" w:cs="Arial"/>
          <w:sz w:val="24"/>
          <w:szCs w:val="24"/>
        </w:rPr>
        <w:t>, promovendo o uso consciente e o descarte adequado dos materiais escolares.</w:t>
      </w:r>
    </w:p>
    <w:p w:rsidR="009A36A9" w:rsidRPr="009A36A9" w:rsidRDefault="009A36A9" w:rsidP="009A36A9">
      <w:pPr>
        <w:spacing w:before="100" w:beforeAutospacing="1" w:after="100" w:afterAutospacing="1" w:line="360" w:lineRule="auto"/>
        <w:ind w:left="567"/>
        <w:jc w:val="both"/>
        <w:rPr>
          <w:rFonts w:ascii="Arial" w:hAnsi="Arial" w:cs="Arial"/>
          <w:sz w:val="24"/>
          <w:szCs w:val="24"/>
        </w:rPr>
      </w:pPr>
      <w:r w:rsidRPr="009A36A9">
        <w:rPr>
          <w:rFonts w:ascii="Arial" w:hAnsi="Arial" w:cs="Arial"/>
          <w:sz w:val="24"/>
          <w:szCs w:val="24"/>
        </w:rPr>
        <w:t>Com essas medidas, busca-se minimizar os impactos ambientais negativos e promover o consumo sustentável de materiais educacionais pela Rede Municipal de Ensino.</w:t>
      </w:r>
    </w:p>
    <w:p w:rsidR="00C85FF4" w:rsidRPr="00F55ADD" w:rsidRDefault="00C85FF4" w:rsidP="001B10A7">
      <w:pPr>
        <w:spacing w:line="360" w:lineRule="auto"/>
        <w:ind w:left="567"/>
        <w:jc w:val="both"/>
        <w:rPr>
          <w:rFonts w:ascii="Arial" w:eastAsia="Calibri" w:hAnsi="Arial" w:cs="Arial"/>
          <w:color w:val="000000" w:themeColor="text1"/>
          <w:sz w:val="24"/>
          <w:szCs w:val="24"/>
        </w:rPr>
      </w:pPr>
    </w:p>
    <w:p w:rsidR="00EF59E9" w:rsidRPr="00C66876" w:rsidRDefault="00C85FF4" w:rsidP="001B10A7">
      <w:pPr>
        <w:pBdr>
          <w:top w:val="nil"/>
          <w:left w:val="nil"/>
          <w:bottom w:val="nil"/>
          <w:right w:val="nil"/>
          <w:between w:val="nil"/>
        </w:pBdr>
        <w:spacing w:line="360" w:lineRule="auto"/>
        <w:ind w:left="567"/>
        <w:rPr>
          <w:rFonts w:ascii="Arial" w:eastAsia="Calibri" w:hAnsi="Arial" w:cs="Arial"/>
          <w:sz w:val="24"/>
          <w:szCs w:val="24"/>
        </w:rPr>
      </w:pPr>
      <w:r w:rsidRPr="00C66876">
        <w:rPr>
          <w:rFonts w:ascii="Arial" w:eastAsia="Calibri" w:hAnsi="Arial" w:cs="Arial"/>
          <w:b/>
          <w:sz w:val="24"/>
          <w:szCs w:val="24"/>
        </w:rPr>
        <w:t>16</w:t>
      </w:r>
      <w:r w:rsidR="00EF59E9" w:rsidRPr="00C66876">
        <w:rPr>
          <w:rFonts w:ascii="Arial" w:eastAsia="Calibri" w:hAnsi="Arial" w:cs="Arial"/>
          <w:b/>
          <w:sz w:val="24"/>
          <w:szCs w:val="24"/>
        </w:rPr>
        <w:t xml:space="preserve"> - </w:t>
      </w:r>
      <w:r w:rsidRPr="00C66876">
        <w:rPr>
          <w:rFonts w:ascii="Arial" w:eastAsia="Calibri" w:hAnsi="Arial" w:cs="Arial"/>
          <w:b/>
          <w:sz w:val="24"/>
          <w:szCs w:val="24"/>
        </w:rPr>
        <w:t>DECLARAÇÃO DE VIABILIDADE</w:t>
      </w:r>
      <w:r w:rsidRPr="00C66876">
        <w:rPr>
          <w:rFonts w:ascii="Arial" w:eastAsia="Calibri" w:hAnsi="Arial" w:cs="Arial"/>
          <w:sz w:val="24"/>
          <w:szCs w:val="24"/>
        </w:rPr>
        <w:t xml:space="preserve"> </w:t>
      </w:r>
    </w:p>
    <w:p w:rsidR="009A36A9" w:rsidRPr="009A36A9" w:rsidRDefault="009A36A9" w:rsidP="009A36A9">
      <w:pPr>
        <w:pStyle w:val="NormalWeb"/>
        <w:spacing w:line="360" w:lineRule="auto"/>
        <w:ind w:left="567"/>
        <w:jc w:val="both"/>
        <w:rPr>
          <w:rFonts w:ascii="Arial" w:hAnsi="Arial" w:cs="Arial"/>
        </w:rPr>
      </w:pPr>
      <w:r w:rsidRPr="009A36A9">
        <w:rPr>
          <w:rFonts w:ascii="Arial" w:hAnsi="Arial" w:cs="Arial"/>
        </w:rPr>
        <w:t xml:space="preserve">Após análise da necessidade apresentada pela Secretaria Municipal de Educação e considerando as especificações técnicas, o quantitativo estimado e os recursos orçamentários disponíveis, </w:t>
      </w:r>
      <w:r w:rsidRPr="00AF135D">
        <w:rPr>
          <w:rStyle w:val="Forte"/>
          <w:rFonts w:ascii="Arial" w:hAnsi="Arial" w:cs="Arial"/>
          <w:b w:val="0"/>
        </w:rPr>
        <w:t xml:space="preserve">constata-se a viabilidade técnica, operacional e econômica da aquisição de </w:t>
      </w:r>
      <w:r w:rsidR="001404FA">
        <w:rPr>
          <w:rStyle w:val="Forte"/>
          <w:rFonts w:ascii="Arial" w:hAnsi="Arial" w:cs="Arial"/>
          <w:b w:val="0"/>
        </w:rPr>
        <w:t xml:space="preserve">caixa de </w:t>
      </w:r>
      <w:r w:rsidRPr="00AF135D">
        <w:rPr>
          <w:rStyle w:val="Forte"/>
          <w:rFonts w:ascii="Arial" w:hAnsi="Arial" w:cs="Arial"/>
          <w:b w:val="0"/>
        </w:rPr>
        <w:t>lápis de cor</w:t>
      </w:r>
      <w:r w:rsidR="001404FA">
        <w:rPr>
          <w:rStyle w:val="Forte"/>
          <w:rFonts w:ascii="Arial" w:hAnsi="Arial" w:cs="Arial"/>
          <w:b w:val="0"/>
        </w:rPr>
        <w:t>, contendo 36 (trinta e seis) unidades</w:t>
      </w:r>
      <w:r w:rsidR="00CC4E27">
        <w:rPr>
          <w:rStyle w:val="Forte"/>
          <w:rFonts w:ascii="Arial" w:hAnsi="Arial" w:cs="Arial"/>
          <w:b w:val="0"/>
        </w:rPr>
        <w:t xml:space="preserve"> cada</w:t>
      </w:r>
      <w:r w:rsidR="001404FA">
        <w:rPr>
          <w:rStyle w:val="Forte"/>
          <w:rFonts w:ascii="Arial" w:hAnsi="Arial" w:cs="Arial"/>
          <w:b w:val="0"/>
        </w:rPr>
        <w:t>,</w:t>
      </w:r>
      <w:r w:rsidRPr="00AF135D">
        <w:rPr>
          <w:rFonts w:ascii="Arial" w:hAnsi="Arial" w:cs="Arial"/>
          <w:b/>
        </w:rPr>
        <w:t xml:space="preserve"> </w:t>
      </w:r>
      <w:r w:rsidRPr="009A36A9">
        <w:rPr>
          <w:rFonts w:ascii="Arial" w:hAnsi="Arial" w:cs="Arial"/>
        </w:rPr>
        <w:t>destinados aos alunos da Rede Municipal de Ensino de Bueno Brandão.</w:t>
      </w:r>
    </w:p>
    <w:p w:rsidR="009A36A9" w:rsidRPr="009A36A9" w:rsidRDefault="009A36A9" w:rsidP="009A36A9">
      <w:pPr>
        <w:pStyle w:val="NormalWeb"/>
        <w:spacing w:line="360" w:lineRule="auto"/>
        <w:ind w:left="567"/>
        <w:jc w:val="both"/>
        <w:rPr>
          <w:rFonts w:ascii="Arial" w:hAnsi="Arial" w:cs="Arial"/>
        </w:rPr>
      </w:pPr>
      <w:r w:rsidRPr="009A36A9">
        <w:rPr>
          <w:rFonts w:ascii="Arial" w:hAnsi="Arial" w:cs="Arial"/>
        </w:rPr>
        <w:t xml:space="preserve">A aquisição mostra-se </w:t>
      </w:r>
      <w:r w:rsidRPr="009A36A9">
        <w:rPr>
          <w:rStyle w:val="Forte"/>
          <w:rFonts w:ascii="Arial" w:hAnsi="Arial" w:cs="Arial"/>
        </w:rPr>
        <w:t>tecnicamente viável</w:t>
      </w:r>
      <w:r w:rsidRPr="009A36A9">
        <w:rPr>
          <w:rFonts w:ascii="Arial" w:hAnsi="Arial" w:cs="Arial"/>
        </w:rPr>
        <w:t>, uma vez que o produto é de ampla disponibilidade no mercado, com diversos fabricantes e fornecedores capazes de atender às exigências de qualidade e segurança, garantindo o fornecimento contínuo e dentro dos prazos estabelecidos.</w:t>
      </w:r>
    </w:p>
    <w:p w:rsidR="009A36A9" w:rsidRPr="009A36A9" w:rsidRDefault="009A36A9" w:rsidP="009A36A9">
      <w:pPr>
        <w:pStyle w:val="NormalWeb"/>
        <w:spacing w:line="360" w:lineRule="auto"/>
        <w:ind w:left="567"/>
        <w:jc w:val="both"/>
        <w:rPr>
          <w:rFonts w:ascii="Arial" w:hAnsi="Arial" w:cs="Arial"/>
        </w:rPr>
      </w:pPr>
      <w:r w:rsidRPr="009A36A9">
        <w:rPr>
          <w:rFonts w:ascii="Arial" w:hAnsi="Arial" w:cs="Arial"/>
        </w:rPr>
        <w:t xml:space="preserve">Do ponto de vista </w:t>
      </w:r>
      <w:r w:rsidRPr="00CD2055">
        <w:rPr>
          <w:rStyle w:val="Forte"/>
          <w:rFonts w:ascii="Arial" w:hAnsi="Arial" w:cs="Arial"/>
          <w:b w:val="0"/>
        </w:rPr>
        <w:t>operacional</w:t>
      </w:r>
      <w:r w:rsidRPr="00CD2055">
        <w:rPr>
          <w:rFonts w:ascii="Arial" w:hAnsi="Arial" w:cs="Arial"/>
          <w:b/>
        </w:rPr>
        <w:t>,</w:t>
      </w:r>
      <w:r w:rsidRPr="009A36A9">
        <w:rPr>
          <w:rFonts w:ascii="Arial" w:hAnsi="Arial" w:cs="Arial"/>
        </w:rPr>
        <w:t xml:space="preserve"> a entrega e o armazenamento dos materiais podem ser realizados de forma simples e compatível com a estrutura existente nas unidades escolares e na secretaria, não exigindo adaptações logísticas significativas.</w:t>
      </w:r>
    </w:p>
    <w:p w:rsidR="009A36A9" w:rsidRPr="009A36A9" w:rsidRDefault="009A36A9" w:rsidP="009A36A9">
      <w:pPr>
        <w:pStyle w:val="NormalWeb"/>
        <w:spacing w:line="360" w:lineRule="auto"/>
        <w:ind w:left="567"/>
        <w:jc w:val="both"/>
        <w:rPr>
          <w:rFonts w:ascii="Arial" w:hAnsi="Arial" w:cs="Arial"/>
        </w:rPr>
      </w:pPr>
      <w:r w:rsidRPr="009A36A9">
        <w:rPr>
          <w:rFonts w:ascii="Arial" w:hAnsi="Arial" w:cs="Arial"/>
        </w:rPr>
        <w:t xml:space="preserve">Sob o aspecto </w:t>
      </w:r>
      <w:r w:rsidRPr="00CD2055">
        <w:rPr>
          <w:rStyle w:val="Forte"/>
          <w:rFonts w:ascii="Arial" w:hAnsi="Arial" w:cs="Arial"/>
          <w:b w:val="0"/>
        </w:rPr>
        <w:t>econômico</w:t>
      </w:r>
      <w:r w:rsidRPr="009A36A9">
        <w:rPr>
          <w:rFonts w:ascii="Arial" w:hAnsi="Arial" w:cs="Arial"/>
        </w:rPr>
        <w:t>, o item apresenta baixo custo unitário e ampla concorrência entre fornecedores, o que contribui para a obtenção de preços vantajosos à Administração Pública, em conformidade com o princípio da economicidade.</w:t>
      </w:r>
    </w:p>
    <w:p w:rsidR="009A36A9" w:rsidRPr="009A36A9" w:rsidRDefault="009A36A9" w:rsidP="009A36A9">
      <w:pPr>
        <w:pStyle w:val="NormalWeb"/>
        <w:spacing w:line="360" w:lineRule="auto"/>
        <w:ind w:left="567"/>
        <w:jc w:val="both"/>
        <w:rPr>
          <w:rFonts w:ascii="Arial" w:hAnsi="Arial" w:cs="Arial"/>
        </w:rPr>
      </w:pPr>
      <w:r w:rsidRPr="009A36A9">
        <w:rPr>
          <w:rFonts w:ascii="Arial" w:hAnsi="Arial" w:cs="Arial"/>
        </w:rPr>
        <w:t xml:space="preserve">Dessa forma, conclui-se que </w:t>
      </w:r>
      <w:r w:rsidRPr="00CD2055">
        <w:rPr>
          <w:rStyle w:val="Forte"/>
          <w:rFonts w:ascii="Arial" w:hAnsi="Arial" w:cs="Arial"/>
          <w:b w:val="0"/>
        </w:rPr>
        <w:t>a compra de lápis de cor é plenamente viável</w:t>
      </w:r>
      <w:r w:rsidRPr="009A36A9">
        <w:rPr>
          <w:rFonts w:ascii="Arial" w:hAnsi="Arial" w:cs="Arial"/>
        </w:rPr>
        <w:t>, atendendo aos objetivos educacionais e administrativos da Rede Municipal de Ensino, promovendo melhores condições para o desenvolvimento das atividades pedagógicas e o aprendizado dos alunos.</w:t>
      </w:r>
    </w:p>
    <w:p w:rsidR="00C85FF4" w:rsidRPr="00C66876" w:rsidRDefault="00C85FF4" w:rsidP="001B10A7">
      <w:pPr>
        <w:spacing w:line="360" w:lineRule="auto"/>
        <w:ind w:left="567"/>
        <w:rPr>
          <w:rFonts w:ascii="Arial" w:eastAsia="Calibri" w:hAnsi="Arial" w:cs="Arial"/>
          <w:sz w:val="24"/>
          <w:szCs w:val="24"/>
        </w:rPr>
      </w:pPr>
      <w:bookmarkStart w:id="0" w:name="_k96llbbutqew" w:colFirst="0" w:colLast="0"/>
      <w:bookmarkEnd w:id="0"/>
      <w:r w:rsidRPr="00C66876">
        <w:rPr>
          <w:rFonts w:ascii="Arial" w:eastAsia="Calibri" w:hAnsi="Arial" w:cs="Arial"/>
          <w:sz w:val="24"/>
          <w:szCs w:val="24"/>
        </w:rPr>
        <w:lastRenderedPageBreak/>
        <w:t xml:space="preserve">                                 Bueno Brandão/MG, </w:t>
      </w:r>
      <w:r w:rsidR="00C03590" w:rsidRPr="00B33851">
        <w:rPr>
          <w:rFonts w:ascii="Arial" w:eastAsia="Calibri" w:hAnsi="Arial" w:cs="Arial"/>
          <w:sz w:val="24"/>
          <w:szCs w:val="24"/>
        </w:rPr>
        <w:t>30</w:t>
      </w:r>
      <w:r w:rsidR="005822CB" w:rsidRPr="00B33851">
        <w:rPr>
          <w:rFonts w:ascii="Arial" w:eastAsia="Calibri" w:hAnsi="Arial" w:cs="Arial"/>
          <w:sz w:val="24"/>
          <w:szCs w:val="24"/>
        </w:rPr>
        <w:t xml:space="preserve"> </w:t>
      </w:r>
      <w:r w:rsidRPr="00B33851">
        <w:rPr>
          <w:rFonts w:ascii="Arial" w:eastAsia="Calibri" w:hAnsi="Arial" w:cs="Arial"/>
          <w:sz w:val="24"/>
          <w:szCs w:val="24"/>
        </w:rPr>
        <w:t xml:space="preserve">de </w:t>
      </w:r>
      <w:r w:rsidR="00AF135D" w:rsidRPr="00B33851">
        <w:rPr>
          <w:rFonts w:ascii="Arial" w:eastAsia="Calibri" w:hAnsi="Arial" w:cs="Arial"/>
          <w:sz w:val="24"/>
          <w:szCs w:val="24"/>
        </w:rPr>
        <w:t>dezemb</w:t>
      </w:r>
      <w:r w:rsidR="005822CB" w:rsidRPr="00B33851">
        <w:rPr>
          <w:rFonts w:ascii="Arial" w:eastAsia="Calibri" w:hAnsi="Arial" w:cs="Arial"/>
          <w:sz w:val="24"/>
          <w:szCs w:val="24"/>
        </w:rPr>
        <w:t>ro</w:t>
      </w:r>
      <w:r w:rsidRPr="00B33851">
        <w:rPr>
          <w:rFonts w:ascii="Arial" w:eastAsia="Calibri" w:hAnsi="Arial" w:cs="Arial"/>
          <w:sz w:val="24"/>
          <w:szCs w:val="24"/>
        </w:rPr>
        <w:t xml:space="preserve"> de 202</w:t>
      </w:r>
      <w:r w:rsidR="007C1B52" w:rsidRPr="00B33851">
        <w:rPr>
          <w:rFonts w:ascii="Arial" w:eastAsia="Calibri" w:hAnsi="Arial" w:cs="Arial"/>
          <w:sz w:val="24"/>
          <w:szCs w:val="24"/>
        </w:rPr>
        <w:t>5</w:t>
      </w:r>
      <w:r w:rsidRPr="00B33851">
        <w:rPr>
          <w:rFonts w:ascii="Arial" w:eastAsia="Calibri" w:hAnsi="Arial" w:cs="Arial"/>
          <w:sz w:val="24"/>
          <w:szCs w:val="24"/>
        </w:rPr>
        <w:t>.</w:t>
      </w:r>
      <w:r w:rsidRPr="00C66876">
        <w:rPr>
          <w:rFonts w:ascii="Arial" w:eastAsia="Calibri" w:hAnsi="Arial" w:cs="Arial"/>
          <w:sz w:val="24"/>
          <w:szCs w:val="24"/>
        </w:rPr>
        <w:t xml:space="preserve"> </w:t>
      </w:r>
    </w:p>
    <w:p w:rsidR="00C85FF4" w:rsidRPr="00C66876" w:rsidRDefault="00C85FF4" w:rsidP="00C85FF4">
      <w:pPr>
        <w:ind w:left="567"/>
        <w:rPr>
          <w:rFonts w:ascii="Arial" w:eastAsia="Calibri" w:hAnsi="Arial" w:cs="Arial"/>
          <w:sz w:val="24"/>
          <w:szCs w:val="24"/>
        </w:rPr>
      </w:pPr>
    </w:p>
    <w:p w:rsidR="00C85FF4" w:rsidRPr="00C66876" w:rsidRDefault="00C85FF4" w:rsidP="00C85FF4">
      <w:pPr>
        <w:ind w:left="567"/>
        <w:rPr>
          <w:rFonts w:ascii="Arial" w:eastAsia="Calibri" w:hAnsi="Arial" w:cs="Arial"/>
          <w:sz w:val="24"/>
          <w:szCs w:val="24"/>
        </w:rPr>
      </w:pPr>
    </w:p>
    <w:p w:rsidR="00EF59E9" w:rsidRDefault="00D0637E" w:rsidP="00EF59E9">
      <w:pPr>
        <w:pStyle w:val="Corpodetexto"/>
        <w:jc w:val="center"/>
        <w:rPr>
          <w:rFonts w:ascii="Arial" w:hAnsi="Arial" w:cs="Arial"/>
          <w:b/>
          <w:szCs w:val="24"/>
        </w:rPr>
      </w:pPr>
      <w:r>
        <w:rPr>
          <w:rFonts w:ascii="Arial" w:hAnsi="Arial" w:cs="Arial"/>
          <w:b/>
          <w:szCs w:val="24"/>
        </w:rPr>
        <w:t>Alessandra Moraes Domingues</w:t>
      </w:r>
    </w:p>
    <w:p w:rsidR="00D0637E" w:rsidRPr="00C66876" w:rsidRDefault="00D0637E" w:rsidP="00EF59E9">
      <w:pPr>
        <w:pStyle w:val="Corpodetexto"/>
        <w:jc w:val="center"/>
        <w:rPr>
          <w:rFonts w:ascii="Arial" w:hAnsi="Arial" w:cs="Arial"/>
          <w:b/>
          <w:szCs w:val="24"/>
        </w:rPr>
      </w:pPr>
      <w:r>
        <w:rPr>
          <w:rFonts w:ascii="Arial" w:hAnsi="Arial" w:cs="Arial"/>
          <w:b/>
          <w:szCs w:val="24"/>
        </w:rPr>
        <w:t>Auxiliar Educacional</w:t>
      </w:r>
    </w:p>
    <w:p w:rsidR="00EF59E9" w:rsidRPr="00C66876" w:rsidRDefault="00EF59E9" w:rsidP="00EF59E9">
      <w:pPr>
        <w:pStyle w:val="Corpodetexto"/>
        <w:jc w:val="center"/>
        <w:rPr>
          <w:rFonts w:ascii="Arial" w:hAnsi="Arial" w:cs="Arial"/>
          <w:b/>
          <w:szCs w:val="24"/>
        </w:rPr>
      </w:pPr>
      <w:r w:rsidRPr="00C66876">
        <w:rPr>
          <w:rFonts w:ascii="Arial" w:hAnsi="Arial" w:cs="Arial"/>
          <w:b/>
          <w:szCs w:val="24"/>
        </w:rPr>
        <w:t>Matrícula - 2</w:t>
      </w:r>
      <w:r w:rsidR="00D0637E">
        <w:rPr>
          <w:rFonts w:ascii="Arial" w:hAnsi="Arial" w:cs="Arial"/>
          <w:b/>
          <w:szCs w:val="24"/>
        </w:rPr>
        <w:t>179</w:t>
      </w:r>
    </w:p>
    <w:p w:rsidR="00FB3817" w:rsidRPr="00C66876" w:rsidRDefault="00FB3817" w:rsidP="00FB3817">
      <w:pPr>
        <w:ind w:left="567"/>
        <w:jc w:val="center"/>
        <w:rPr>
          <w:rFonts w:ascii="Arial" w:hAnsi="Arial" w:cs="Arial"/>
          <w:bCs/>
          <w:sz w:val="24"/>
          <w:szCs w:val="24"/>
        </w:rPr>
      </w:pPr>
    </w:p>
    <w:p w:rsidR="00C85FF4" w:rsidRPr="00C66876" w:rsidRDefault="00C85FF4" w:rsidP="00EF59E9">
      <w:pPr>
        <w:ind w:left="567" w:firstLine="426"/>
        <w:jc w:val="center"/>
        <w:rPr>
          <w:rFonts w:ascii="Arial" w:hAnsi="Arial" w:cs="Arial"/>
          <w:color w:val="FF0000"/>
          <w:sz w:val="24"/>
          <w:szCs w:val="24"/>
        </w:rPr>
      </w:pPr>
    </w:p>
    <w:tbl>
      <w:tblPr>
        <w:tblW w:w="9185" w:type="dxa"/>
        <w:tblInd w:w="1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85"/>
      </w:tblGrid>
      <w:tr w:rsidR="00C85FF4" w:rsidRPr="00C66876" w:rsidTr="00B14B12">
        <w:trPr>
          <w:trHeight w:val="1194"/>
        </w:trPr>
        <w:tc>
          <w:tcPr>
            <w:tcW w:w="9185" w:type="dxa"/>
          </w:tcPr>
          <w:p w:rsidR="00C85FF4" w:rsidRPr="00C66876" w:rsidRDefault="00C85FF4" w:rsidP="00A52356">
            <w:pPr>
              <w:tabs>
                <w:tab w:val="left" w:pos="144"/>
                <w:tab w:val="left" w:pos="1584"/>
                <w:tab w:val="left" w:pos="2304"/>
                <w:tab w:val="left" w:pos="3024"/>
                <w:tab w:val="left" w:pos="3744"/>
                <w:tab w:val="left" w:pos="4464"/>
                <w:tab w:val="left" w:pos="5184"/>
                <w:tab w:val="left" w:pos="5904"/>
                <w:tab w:val="left" w:pos="6624"/>
              </w:tabs>
              <w:spacing w:before="120" w:after="240"/>
              <w:ind w:left="39"/>
              <w:jc w:val="both"/>
              <w:rPr>
                <w:rFonts w:ascii="Arial" w:hAnsi="Arial" w:cs="Arial"/>
                <w:bCs/>
                <w:sz w:val="24"/>
                <w:szCs w:val="24"/>
              </w:rPr>
            </w:pPr>
            <w:r w:rsidRPr="00C66876">
              <w:rPr>
                <w:rFonts w:ascii="Arial" w:hAnsi="Arial" w:cs="Arial"/>
                <w:bCs/>
                <w:sz w:val="24"/>
                <w:szCs w:val="24"/>
              </w:rPr>
              <w:t>APRO</w:t>
            </w:r>
            <w:r w:rsidR="00631C22" w:rsidRPr="00C66876">
              <w:rPr>
                <w:rFonts w:ascii="Arial" w:hAnsi="Arial" w:cs="Arial"/>
                <w:bCs/>
                <w:sz w:val="24"/>
                <w:szCs w:val="24"/>
              </w:rPr>
              <w:t>VO ESTE ESTUDO TÉCNCO PRELIMINAR</w:t>
            </w:r>
            <w:r w:rsidRPr="00C66876">
              <w:rPr>
                <w:rFonts w:ascii="Arial" w:hAnsi="Arial" w:cs="Arial"/>
                <w:bCs/>
                <w:sz w:val="24"/>
                <w:szCs w:val="24"/>
              </w:rPr>
              <w:t xml:space="preserve"> E DETERMINO O INÍCIO DA IMEDIATA ELABORAÇÃO DO RESPECTIVO TERMO DE REFERENCIA.</w:t>
            </w:r>
          </w:p>
          <w:p w:rsidR="00C85FF4" w:rsidRPr="00C66876" w:rsidRDefault="00C85FF4" w:rsidP="00BD1D56">
            <w:pPr>
              <w:spacing w:before="240" w:after="120"/>
              <w:ind w:left="567" w:firstLine="426"/>
              <w:outlineLvl w:val="0"/>
              <w:rPr>
                <w:rFonts w:ascii="Arial" w:hAnsi="Arial" w:cs="Arial"/>
                <w:bCs/>
                <w:sz w:val="24"/>
                <w:szCs w:val="24"/>
              </w:rPr>
            </w:pPr>
            <w:r w:rsidRPr="00C66876">
              <w:rPr>
                <w:rFonts w:ascii="Arial" w:hAnsi="Arial" w:cs="Arial"/>
                <w:bCs/>
                <w:sz w:val="24"/>
                <w:szCs w:val="24"/>
              </w:rPr>
              <w:t xml:space="preserve">Bueno Brandão, </w:t>
            </w:r>
            <w:r w:rsidR="00B33851" w:rsidRPr="00B33851">
              <w:rPr>
                <w:rFonts w:ascii="Arial" w:hAnsi="Arial" w:cs="Arial"/>
                <w:bCs/>
                <w:sz w:val="24"/>
                <w:szCs w:val="24"/>
              </w:rPr>
              <w:t>30</w:t>
            </w:r>
            <w:r w:rsidRPr="00B33851">
              <w:rPr>
                <w:rFonts w:ascii="Arial" w:hAnsi="Arial" w:cs="Arial"/>
                <w:bCs/>
                <w:sz w:val="24"/>
                <w:szCs w:val="24"/>
              </w:rPr>
              <w:t xml:space="preserve"> de </w:t>
            </w:r>
            <w:r w:rsidR="00AF135D" w:rsidRPr="00B33851">
              <w:rPr>
                <w:rFonts w:ascii="Arial" w:hAnsi="Arial" w:cs="Arial"/>
                <w:bCs/>
                <w:sz w:val="24"/>
                <w:szCs w:val="24"/>
              </w:rPr>
              <w:t>deze</w:t>
            </w:r>
            <w:r w:rsidR="005822CB" w:rsidRPr="00B33851">
              <w:rPr>
                <w:rFonts w:ascii="Arial" w:hAnsi="Arial" w:cs="Arial"/>
                <w:bCs/>
                <w:sz w:val="24"/>
                <w:szCs w:val="24"/>
              </w:rPr>
              <w:t>mbro</w:t>
            </w:r>
            <w:r w:rsidRPr="00B33851">
              <w:rPr>
                <w:rFonts w:ascii="Arial" w:hAnsi="Arial" w:cs="Arial"/>
                <w:bCs/>
                <w:sz w:val="24"/>
                <w:szCs w:val="24"/>
              </w:rPr>
              <w:t xml:space="preserve"> de 202</w:t>
            </w:r>
            <w:r w:rsidR="00EC3636" w:rsidRPr="00B33851">
              <w:rPr>
                <w:rFonts w:ascii="Arial" w:hAnsi="Arial" w:cs="Arial"/>
                <w:bCs/>
                <w:sz w:val="24"/>
                <w:szCs w:val="24"/>
              </w:rPr>
              <w:t>5</w:t>
            </w:r>
            <w:r w:rsidRPr="00B33851">
              <w:rPr>
                <w:rFonts w:ascii="Arial" w:hAnsi="Arial" w:cs="Arial"/>
                <w:bCs/>
                <w:sz w:val="24"/>
                <w:szCs w:val="24"/>
              </w:rPr>
              <w:t>.</w:t>
            </w:r>
          </w:p>
          <w:p w:rsidR="000503BC" w:rsidRPr="00C66876" w:rsidRDefault="000503BC" w:rsidP="000503BC">
            <w:pPr>
              <w:ind w:left="567"/>
              <w:jc w:val="center"/>
              <w:rPr>
                <w:rFonts w:ascii="Arial" w:hAnsi="Arial" w:cs="Arial"/>
                <w:sz w:val="24"/>
                <w:szCs w:val="24"/>
              </w:rPr>
            </w:pPr>
          </w:p>
          <w:p w:rsidR="000503BC" w:rsidRPr="00C66876" w:rsidRDefault="000503BC" w:rsidP="000503BC">
            <w:pPr>
              <w:ind w:left="567"/>
              <w:jc w:val="center"/>
              <w:rPr>
                <w:rFonts w:ascii="Arial" w:hAnsi="Arial" w:cs="Arial"/>
                <w:sz w:val="24"/>
                <w:szCs w:val="24"/>
              </w:rPr>
            </w:pPr>
            <w:bookmarkStart w:id="1" w:name="_GoBack"/>
            <w:bookmarkEnd w:id="1"/>
          </w:p>
          <w:p w:rsidR="000503BC" w:rsidRPr="00C66876" w:rsidRDefault="000503BC" w:rsidP="000503BC">
            <w:pPr>
              <w:ind w:left="567"/>
              <w:jc w:val="center"/>
              <w:rPr>
                <w:rFonts w:ascii="Arial" w:hAnsi="Arial" w:cs="Arial"/>
                <w:sz w:val="24"/>
                <w:szCs w:val="24"/>
              </w:rPr>
            </w:pPr>
          </w:p>
          <w:p w:rsidR="000503BC" w:rsidRPr="00C66876" w:rsidRDefault="000503BC" w:rsidP="000503BC">
            <w:pPr>
              <w:ind w:left="567"/>
              <w:jc w:val="center"/>
              <w:rPr>
                <w:rFonts w:ascii="Arial" w:hAnsi="Arial" w:cs="Arial"/>
                <w:b/>
                <w:sz w:val="24"/>
                <w:szCs w:val="24"/>
              </w:rPr>
            </w:pPr>
            <w:proofErr w:type="spellStart"/>
            <w:r w:rsidRPr="00C66876">
              <w:rPr>
                <w:rFonts w:ascii="Arial" w:hAnsi="Arial" w:cs="Arial"/>
                <w:b/>
                <w:sz w:val="24"/>
                <w:szCs w:val="24"/>
              </w:rPr>
              <w:t>Laníria</w:t>
            </w:r>
            <w:proofErr w:type="spellEnd"/>
            <w:r w:rsidRPr="00C66876">
              <w:rPr>
                <w:rFonts w:ascii="Arial" w:hAnsi="Arial" w:cs="Arial"/>
                <w:b/>
                <w:sz w:val="24"/>
                <w:szCs w:val="24"/>
              </w:rPr>
              <w:t xml:space="preserve"> Maria Tenório </w:t>
            </w:r>
          </w:p>
          <w:p w:rsidR="000503BC" w:rsidRPr="00C66876" w:rsidRDefault="000503BC" w:rsidP="000503BC">
            <w:pPr>
              <w:ind w:left="567"/>
              <w:jc w:val="center"/>
              <w:rPr>
                <w:rFonts w:ascii="Arial" w:hAnsi="Arial" w:cs="Arial"/>
                <w:b/>
                <w:sz w:val="24"/>
                <w:szCs w:val="24"/>
              </w:rPr>
            </w:pPr>
            <w:r w:rsidRPr="00C66876">
              <w:rPr>
                <w:rFonts w:ascii="Arial" w:hAnsi="Arial" w:cs="Arial"/>
                <w:b/>
                <w:sz w:val="24"/>
                <w:szCs w:val="24"/>
              </w:rPr>
              <w:t>Secretária Municipal de Educação</w:t>
            </w:r>
          </w:p>
          <w:p w:rsidR="000503BC" w:rsidRPr="00C66876" w:rsidRDefault="000503BC" w:rsidP="000503BC">
            <w:pPr>
              <w:ind w:left="567"/>
              <w:jc w:val="center"/>
              <w:rPr>
                <w:rFonts w:ascii="Arial" w:hAnsi="Arial" w:cs="Arial"/>
                <w:b/>
                <w:bCs/>
                <w:sz w:val="24"/>
                <w:szCs w:val="24"/>
              </w:rPr>
            </w:pPr>
            <w:r w:rsidRPr="00C66876">
              <w:rPr>
                <w:rFonts w:ascii="Arial" w:hAnsi="Arial" w:cs="Arial"/>
                <w:b/>
                <w:sz w:val="24"/>
                <w:szCs w:val="24"/>
              </w:rPr>
              <w:t>Matrícula - 1282</w:t>
            </w:r>
          </w:p>
          <w:p w:rsidR="000503BC" w:rsidRPr="00C66876" w:rsidRDefault="000503BC" w:rsidP="000503BC">
            <w:pPr>
              <w:tabs>
                <w:tab w:val="left" w:pos="5580"/>
                <w:tab w:val="left" w:pos="7365"/>
              </w:tabs>
              <w:ind w:left="567" w:firstLine="426"/>
              <w:jc w:val="center"/>
              <w:rPr>
                <w:rFonts w:ascii="Arial" w:hAnsi="Arial" w:cs="Arial"/>
                <w:bCs/>
                <w:sz w:val="24"/>
                <w:szCs w:val="24"/>
              </w:rPr>
            </w:pPr>
          </w:p>
        </w:tc>
      </w:tr>
    </w:tbl>
    <w:p w:rsidR="00D141F8" w:rsidRPr="00C66876" w:rsidRDefault="00D141F8" w:rsidP="00D141F8">
      <w:pPr>
        <w:ind w:firstLine="567"/>
        <w:rPr>
          <w:rFonts w:ascii="Arial" w:hAnsi="Arial" w:cs="Arial"/>
        </w:rPr>
      </w:pPr>
    </w:p>
    <w:sectPr w:rsidR="00D141F8" w:rsidRPr="00C66876" w:rsidSect="0027738F">
      <w:headerReference w:type="default" r:id="rId8"/>
      <w:pgSz w:w="11906" w:h="16838"/>
      <w:pgMar w:top="993" w:right="991" w:bottom="70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50CE" w:rsidRDefault="00B450CE" w:rsidP="004A4B8F">
      <w:r>
        <w:separator/>
      </w:r>
    </w:p>
  </w:endnote>
  <w:endnote w:type="continuationSeparator" w:id="0">
    <w:p w:rsidR="00B450CE" w:rsidRDefault="00B450CE" w:rsidP="004A4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50CE" w:rsidRDefault="00B450CE" w:rsidP="004A4B8F">
      <w:r>
        <w:separator/>
      </w:r>
    </w:p>
  </w:footnote>
  <w:footnote w:type="continuationSeparator" w:id="0">
    <w:p w:rsidR="00B450CE" w:rsidRDefault="00B450CE" w:rsidP="004A4B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4B8F" w:rsidRDefault="004A4B8F" w:rsidP="004A4B8F">
    <w:pPr>
      <w:pStyle w:val="Cabealho"/>
      <w:tabs>
        <w:tab w:val="clear" w:pos="8504"/>
        <w:tab w:val="right" w:pos="8931"/>
      </w:tabs>
      <w:jc w:val="center"/>
      <w:rPr>
        <w:rFonts w:ascii="Arial" w:hAnsi="Arial" w:cs="Arial"/>
        <w:b/>
        <w:bCs/>
      </w:rPr>
    </w:pPr>
    <w:r>
      <w:rPr>
        <w:rFonts w:ascii="Arial" w:hAnsi="Arial" w:cs="Arial"/>
        <w:b/>
        <w:bCs/>
        <w:noProof/>
      </w:rPr>
      <mc:AlternateContent>
        <mc:Choice Requires="wps">
          <w:drawing>
            <wp:anchor distT="0" distB="0" distL="114300" distR="114300" simplePos="0" relativeHeight="251659264" behindDoc="0" locked="0" layoutInCell="1" allowOverlap="1" wp14:anchorId="2BF839EA" wp14:editId="6CD29D99">
              <wp:simplePos x="0" y="0"/>
              <wp:positionH relativeFrom="column">
                <wp:posOffset>1026160</wp:posOffset>
              </wp:positionH>
              <wp:positionV relativeFrom="paragraph">
                <wp:posOffset>7620</wp:posOffset>
              </wp:positionV>
              <wp:extent cx="4351020" cy="753110"/>
              <wp:effectExtent l="0" t="0" r="0" b="889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1020" cy="753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A4B8F" w:rsidRDefault="004A4B8F" w:rsidP="004A4B8F">
                          <w:pPr>
                            <w:pStyle w:val="Cabealho"/>
                            <w:tabs>
                              <w:tab w:val="clear" w:pos="8504"/>
                              <w:tab w:val="right" w:pos="8931"/>
                            </w:tabs>
                            <w:jc w:val="center"/>
                            <w:rPr>
                              <w:rFonts w:ascii="Arial" w:hAnsi="Arial" w:cs="Arial"/>
                              <w:b/>
                              <w:bCs/>
                              <w:sz w:val="28"/>
                              <w:szCs w:val="28"/>
                            </w:rPr>
                          </w:pPr>
                          <w:r w:rsidRPr="00EA26FD">
                            <w:rPr>
                              <w:rFonts w:ascii="Arial" w:hAnsi="Arial" w:cs="Arial"/>
                              <w:b/>
                              <w:bCs/>
                              <w:sz w:val="28"/>
                              <w:szCs w:val="28"/>
                            </w:rPr>
                            <w:t>PREFEITURA MUNICIPAL DE BUENO BRANDÃO</w:t>
                          </w:r>
                        </w:p>
                        <w:p w:rsidR="004A4B8F" w:rsidRDefault="004A4B8F" w:rsidP="004A4B8F">
                          <w:pPr>
                            <w:pStyle w:val="Cabealho"/>
                            <w:jc w:val="center"/>
                            <w:rPr>
                              <w:rFonts w:ascii="Arial" w:hAnsi="Arial" w:cs="Arial"/>
                              <w:b/>
                              <w:bCs/>
                            </w:rPr>
                          </w:pPr>
                          <w:r w:rsidRPr="00EA26FD">
                            <w:rPr>
                              <w:rFonts w:ascii="Arial" w:hAnsi="Arial" w:cs="Arial"/>
                              <w:b/>
                              <w:bCs/>
                            </w:rPr>
                            <w:t>ESTÂNCIA CLIMÁTICA E HIDROMINERAL</w:t>
                          </w:r>
                        </w:p>
                        <w:p w:rsidR="004A4B8F" w:rsidRDefault="004A4B8F" w:rsidP="004A4B8F">
                          <w:pPr>
                            <w:pStyle w:val="Cabealho"/>
                            <w:jc w:val="center"/>
                            <w:rPr>
                              <w:rFonts w:ascii="Arial" w:hAnsi="Arial" w:cs="Arial"/>
                              <w:b/>
                              <w:bCs/>
                            </w:rPr>
                          </w:pPr>
                          <w:r w:rsidRPr="00EA26FD">
                            <w:rPr>
                              <w:rFonts w:ascii="Arial" w:hAnsi="Arial" w:cs="Arial"/>
                              <w:b/>
                              <w:bCs/>
                            </w:rPr>
                            <w:t>CNPJ: 18.940.098/0001-22</w:t>
                          </w:r>
                        </w:p>
                        <w:p w:rsidR="004A4B8F" w:rsidRDefault="004A4B8F" w:rsidP="004A4B8F">
                          <w:pPr>
                            <w:pStyle w:val="Cabealho"/>
                            <w:jc w:val="center"/>
                            <w:rPr>
                              <w:rFonts w:ascii="Arial" w:hAnsi="Arial" w:cs="Arial"/>
                              <w:b/>
                              <w:bCs/>
                            </w:rPr>
                          </w:pPr>
                        </w:p>
                        <w:p w:rsidR="004A4B8F" w:rsidRDefault="004A4B8F" w:rsidP="004A4B8F">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BF839EA" id="_x0000_t202" coordsize="21600,21600" o:spt="202" path="m,l,21600r21600,l21600,xe">
              <v:stroke joinstyle="miter"/>
              <v:path gradientshapeok="t" o:connecttype="rect"/>
            </v:shapetype>
            <v:shape id="Text Box 1" o:spid="_x0000_s1026" type="#_x0000_t202" style="position:absolute;left:0;text-align:left;margin-left:80.8pt;margin-top:.6pt;width:342.6pt;height:59.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" stroked="f">
              <v:textbox>
                <w:txbxContent>
                  <w:p w:rsidR="004A4B8F" w:rsidRDefault="004A4B8F" w:rsidP="004A4B8F">
                    <w:pPr>
                      <w:pStyle w:val="Cabealho"/>
                      <w:tabs>
                        <w:tab w:val="clear" w:pos="8504"/>
                        <w:tab w:val="right" w:pos="8931"/>
                      </w:tabs>
                      <w:jc w:val="center"/>
                      <w:rPr>
                        <w:rFonts w:ascii="Arial" w:hAnsi="Arial" w:cs="Arial"/>
                        <w:b/>
                        <w:bCs/>
                        <w:sz w:val="28"/>
                        <w:szCs w:val="28"/>
                      </w:rPr>
                    </w:pPr>
                    <w:r w:rsidRPr="00EA26FD">
                      <w:rPr>
                        <w:rFonts w:ascii="Arial" w:hAnsi="Arial" w:cs="Arial"/>
                        <w:b/>
                        <w:bCs/>
                        <w:sz w:val="28"/>
                        <w:szCs w:val="28"/>
                      </w:rPr>
                      <w:t>PREFEITURA MUNICIPAL DE BUENO BRANDÃO</w:t>
                    </w:r>
                  </w:p>
                  <w:p w:rsidR="004A4B8F" w:rsidRDefault="004A4B8F" w:rsidP="004A4B8F">
                    <w:pPr>
                      <w:pStyle w:val="Cabealho"/>
                      <w:jc w:val="center"/>
                      <w:rPr>
                        <w:rFonts w:ascii="Arial" w:hAnsi="Arial" w:cs="Arial"/>
                        <w:b/>
                        <w:bCs/>
                      </w:rPr>
                    </w:pPr>
                    <w:r w:rsidRPr="00EA26FD">
                      <w:rPr>
                        <w:rFonts w:ascii="Arial" w:hAnsi="Arial" w:cs="Arial"/>
                        <w:b/>
                        <w:bCs/>
                      </w:rPr>
                      <w:t>ESTÂNCIA CLIMÁTICA E HIDROMINERAL</w:t>
                    </w:r>
                  </w:p>
                  <w:p w:rsidR="004A4B8F" w:rsidRDefault="004A4B8F" w:rsidP="004A4B8F">
                    <w:pPr>
                      <w:pStyle w:val="Cabealho"/>
                      <w:jc w:val="center"/>
                      <w:rPr>
                        <w:rFonts w:ascii="Arial" w:hAnsi="Arial" w:cs="Arial"/>
                        <w:b/>
                        <w:bCs/>
                      </w:rPr>
                    </w:pPr>
                    <w:r w:rsidRPr="00EA26FD">
                      <w:rPr>
                        <w:rFonts w:ascii="Arial" w:hAnsi="Arial" w:cs="Arial"/>
                        <w:b/>
                        <w:bCs/>
                      </w:rPr>
                      <w:t>CNPJ: 18.940.098/0001-22</w:t>
                    </w:r>
                  </w:p>
                  <w:p w:rsidR="004A4B8F" w:rsidRDefault="004A4B8F" w:rsidP="004A4B8F">
                    <w:pPr>
                      <w:pStyle w:val="Cabealho"/>
                      <w:jc w:val="center"/>
                      <w:rPr>
                        <w:rFonts w:ascii="Arial" w:hAnsi="Arial" w:cs="Arial"/>
                        <w:b/>
                        <w:bCs/>
                      </w:rPr>
                    </w:pPr>
                  </w:p>
                  <w:p w:rsidR="004A4B8F" w:rsidRDefault="004A4B8F" w:rsidP="004A4B8F">
                    <w:pPr>
                      <w:jc w:val="center"/>
                    </w:pPr>
                  </w:p>
                </w:txbxContent>
              </v:textbox>
            </v:shape>
          </w:pict>
        </mc:Fallback>
      </mc:AlternateContent>
    </w:r>
    <w:r>
      <w:rPr>
        <w:rFonts w:ascii="Arial" w:hAnsi="Arial" w:cs="Arial"/>
        <w:b/>
        <w:bCs/>
        <w:noProof/>
      </w:rPr>
      <w:drawing>
        <wp:anchor distT="0" distB="0" distL="114300" distR="114300" simplePos="0" relativeHeight="251660288" behindDoc="0" locked="0" layoutInCell="1" allowOverlap="1" wp14:anchorId="66F4DD62" wp14:editId="5ADDDA88">
          <wp:simplePos x="0" y="0"/>
          <wp:positionH relativeFrom="column">
            <wp:posOffset>201295</wp:posOffset>
          </wp:positionH>
          <wp:positionV relativeFrom="paragraph">
            <wp:posOffset>-78105</wp:posOffset>
          </wp:positionV>
          <wp:extent cx="752475" cy="762000"/>
          <wp:effectExtent l="19050" t="0" r="9525" b="0"/>
          <wp:wrapNone/>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srcRect/>
                  <a:stretch>
                    <a:fillRect/>
                  </a:stretch>
                </pic:blipFill>
                <pic:spPr bwMode="auto">
                  <a:xfrm>
                    <a:off x="0" y="0"/>
                    <a:ext cx="752475" cy="762000"/>
                  </a:xfrm>
                  <a:prstGeom prst="rect">
                    <a:avLst/>
                  </a:prstGeom>
                  <a:noFill/>
                  <a:ln w="9525">
                    <a:noFill/>
                    <a:miter lim="800000"/>
                    <a:headEnd/>
                    <a:tailEnd/>
                  </a:ln>
                </pic:spPr>
              </pic:pic>
            </a:graphicData>
          </a:graphic>
        </wp:anchor>
      </w:drawing>
    </w:r>
  </w:p>
  <w:p w:rsidR="004A4B8F" w:rsidRDefault="004A4B8F" w:rsidP="004A4B8F">
    <w:pPr>
      <w:pStyle w:val="Cabealho"/>
      <w:tabs>
        <w:tab w:val="clear" w:pos="8504"/>
        <w:tab w:val="right" w:pos="8931"/>
      </w:tabs>
      <w:jc w:val="center"/>
      <w:rPr>
        <w:rFonts w:ascii="Arial" w:hAnsi="Arial" w:cs="Arial"/>
        <w:b/>
        <w:bCs/>
      </w:rPr>
    </w:pPr>
  </w:p>
  <w:p w:rsidR="004A4B8F" w:rsidRDefault="004A4B8F" w:rsidP="004A4B8F">
    <w:pPr>
      <w:pStyle w:val="Cabealho"/>
      <w:jc w:val="center"/>
      <w:rPr>
        <w:rFonts w:ascii="Arial" w:hAnsi="Arial" w:cs="Arial"/>
        <w:b/>
        <w:bCs/>
      </w:rPr>
    </w:pPr>
  </w:p>
  <w:p w:rsidR="004A4B8F" w:rsidRDefault="004A4B8F">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34A45"/>
    <w:multiLevelType w:val="hybridMultilevel"/>
    <w:tmpl w:val="029426AE"/>
    <w:lvl w:ilvl="0" w:tplc="4EBCF502">
      <w:start w:val="8"/>
      <w:numFmt w:val="decimal"/>
      <w:lvlText w:val="%1"/>
      <w:lvlJc w:val="left"/>
      <w:pPr>
        <w:ind w:left="786" w:hanging="360"/>
      </w:pPr>
      <w:rPr>
        <w:rFonts w:eastAsiaTheme="minorHAnsi"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 w15:restartNumberingAfterBreak="0">
    <w:nsid w:val="07E63432"/>
    <w:multiLevelType w:val="multilevel"/>
    <w:tmpl w:val="792892BE"/>
    <w:lvl w:ilvl="0">
      <w:start w:val="1"/>
      <w:numFmt w:val="bullet"/>
      <w:lvlText w:val=""/>
      <w:lvlJc w:val="left"/>
      <w:pPr>
        <w:tabs>
          <w:tab w:val="num" w:pos="720"/>
        </w:tabs>
        <w:ind w:left="720" w:hanging="360"/>
      </w:pPr>
      <w:rPr>
        <w:rFonts w:ascii="Symbol" w:hAnsi="Symbol" w:hint="default"/>
        <w:sz w:val="20"/>
      </w:rPr>
    </w:lvl>
    <w:lvl w:ilvl="1">
      <w:start w:val="6"/>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6A7E32"/>
    <w:multiLevelType w:val="multilevel"/>
    <w:tmpl w:val="086A7E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87C3D4C"/>
    <w:multiLevelType w:val="multilevel"/>
    <w:tmpl w:val="76F066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00963FB"/>
    <w:multiLevelType w:val="multilevel"/>
    <w:tmpl w:val="8F646290"/>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8E3B00"/>
    <w:multiLevelType w:val="hybridMultilevel"/>
    <w:tmpl w:val="A56E0D8E"/>
    <w:lvl w:ilvl="0" w:tplc="86749E90">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77347B9"/>
    <w:multiLevelType w:val="multilevel"/>
    <w:tmpl w:val="663C6CF6"/>
    <w:lvl w:ilvl="0">
      <w:start w:val="1"/>
      <w:numFmt w:val="decimal"/>
      <w:lvlText w:val="%1."/>
      <w:lvlJc w:val="left"/>
      <w:pPr>
        <w:tabs>
          <w:tab w:val="num" w:pos="927"/>
        </w:tabs>
        <w:ind w:left="927" w:hanging="360"/>
      </w:pPr>
    </w:lvl>
    <w:lvl w:ilvl="1">
      <w:start w:val="1"/>
      <w:numFmt w:val="bullet"/>
      <w:lvlText w:val=""/>
      <w:lvlJc w:val="left"/>
      <w:pPr>
        <w:tabs>
          <w:tab w:val="num" w:pos="1647"/>
        </w:tabs>
        <w:ind w:left="1647" w:hanging="360"/>
      </w:pPr>
      <w:rPr>
        <w:rFonts w:ascii="Symbol" w:hAnsi="Symbol" w:hint="default"/>
        <w:sz w:val="20"/>
      </w:rPr>
    </w:lvl>
    <w:lvl w:ilvl="2" w:tentative="1">
      <w:start w:val="1"/>
      <w:numFmt w:val="decimal"/>
      <w:lvlText w:val="%3."/>
      <w:lvlJc w:val="left"/>
      <w:pPr>
        <w:tabs>
          <w:tab w:val="num" w:pos="2367"/>
        </w:tabs>
        <w:ind w:left="2367" w:hanging="360"/>
      </w:pPr>
    </w:lvl>
    <w:lvl w:ilvl="3" w:tentative="1">
      <w:start w:val="1"/>
      <w:numFmt w:val="decimal"/>
      <w:lvlText w:val="%4."/>
      <w:lvlJc w:val="left"/>
      <w:pPr>
        <w:tabs>
          <w:tab w:val="num" w:pos="3087"/>
        </w:tabs>
        <w:ind w:left="3087" w:hanging="360"/>
      </w:pPr>
    </w:lvl>
    <w:lvl w:ilvl="4" w:tentative="1">
      <w:start w:val="1"/>
      <w:numFmt w:val="decimal"/>
      <w:lvlText w:val="%5."/>
      <w:lvlJc w:val="left"/>
      <w:pPr>
        <w:tabs>
          <w:tab w:val="num" w:pos="3807"/>
        </w:tabs>
        <w:ind w:left="3807" w:hanging="360"/>
      </w:pPr>
    </w:lvl>
    <w:lvl w:ilvl="5" w:tentative="1">
      <w:start w:val="1"/>
      <w:numFmt w:val="decimal"/>
      <w:lvlText w:val="%6."/>
      <w:lvlJc w:val="left"/>
      <w:pPr>
        <w:tabs>
          <w:tab w:val="num" w:pos="4527"/>
        </w:tabs>
        <w:ind w:left="4527" w:hanging="360"/>
      </w:pPr>
    </w:lvl>
    <w:lvl w:ilvl="6" w:tentative="1">
      <w:start w:val="1"/>
      <w:numFmt w:val="decimal"/>
      <w:lvlText w:val="%7."/>
      <w:lvlJc w:val="left"/>
      <w:pPr>
        <w:tabs>
          <w:tab w:val="num" w:pos="5247"/>
        </w:tabs>
        <w:ind w:left="5247" w:hanging="360"/>
      </w:pPr>
    </w:lvl>
    <w:lvl w:ilvl="7" w:tentative="1">
      <w:start w:val="1"/>
      <w:numFmt w:val="decimal"/>
      <w:lvlText w:val="%8."/>
      <w:lvlJc w:val="left"/>
      <w:pPr>
        <w:tabs>
          <w:tab w:val="num" w:pos="5967"/>
        </w:tabs>
        <w:ind w:left="5967" w:hanging="360"/>
      </w:pPr>
    </w:lvl>
    <w:lvl w:ilvl="8" w:tentative="1">
      <w:start w:val="1"/>
      <w:numFmt w:val="decimal"/>
      <w:lvlText w:val="%9."/>
      <w:lvlJc w:val="left"/>
      <w:pPr>
        <w:tabs>
          <w:tab w:val="num" w:pos="6687"/>
        </w:tabs>
        <w:ind w:left="6687" w:hanging="360"/>
      </w:pPr>
    </w:lvl>
  </w:abstractNum>
  <w:abstractNum w:abstractNumId="7" w15:restartNumberingAfterBreak="0">
    <w:nsid w:val="18150F81"/>
    <w:multiLevelType w:val="multilevel"/>
    <w:tmpl w:val="F06AB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3566E6"/>
    <w:multiLevelType w:val="hybridMultilevel"/>
    <w:tmpl w:val="879E28FE"/>
    <w:lvl w:ilvl="0" w:tplc="F6F6F1CC">
      <w:start w:val="1"/>
      <w:numFmt w:val="bullet"/>
      <w:lvlText w:val=""/>
      <w:lvlJc w:val="left"/>
      <w:pPr>
        <w:ind w:left="360" w:hanging="360"/>
      </w:pPr>
      <w:rPr>
        <w:rFonts w:ascii="Symbol" w:hAnsi="Symbol" w:hint="default"/>
      </w:rPr>
    </w:lvl>
    <w:lvl w:ilvl="1" w:tplc="04160003">
      <w:start w:val="1"/>
      <w:numFmt w:val="bullet"/>
      <w:lvlText w:val="o"/>
      <w:lvlJc w:val="left"/>
      <w:pPr>
        <w:ind w:left="2517" w:hanging="360"/>
      </w:pPr>
      <w:rPr>
        <w:rFonts w:ascii="Courier New" w:hAnsi="Courier New" w:cs="Courier New" w:hint="default"/>
      </w:rPr>
    </w:lvl>
    <w:lvl w:ilvl="2" w:tplc="04160005" w:tentative="1">
      <w:start w:val="1"/>
      <w:numFmt w:val="bullet"/>
      <w:lvlText w:val=""/>
      <w:lvlJc w:val="left"/>
      <w:pPr>
        <w:ind w:left="3237" w:hanging="360"/>
      </w:pPr>
      <w:rPr>
        <w:rFonts w:ascii="Wingdings" w:hAnsi="Wingdings" w:hint="default"/>
      </w:rPr>
    </w:lvl>
    <w:lvl w:ilvl="3" w:tplc="04160001" w:tentative="1">
      <w:start w:val="1"/>
      <w:numFmt w:val="bullet"/>
      <w:lvlText w:val=""/>
      <w:lvlJc w:val="left"/>
      <w:pPr>
        <w:ind w:left="3957" w:hanging="360"/>
      </w:pPr>
      <w:rPr>
        <w:rFonts w:ascii="Symbol" w:hAnsi="Symbol" w:hint="default"/>
      </w:rPr>
    </w:lvl>
    <w:lvl w:ilvl="4" w:tplc="04160003" w:tentative="1">
      <w:start w:val="1"/>
      <w:numFmt w:val="bullet"/>
      <w:lvlText w:val="o"/>
      <w:lvlJc w:val="left"/>
      <w:pPr>
        <w:ind w:left="4677" w:hanging="360"/>
      </w:pPr>
      <w:rPr>
        <w:rFonts w:ascii="Courier New" w:hAnsi="Courier New" w:cs="Courier New" w:hint="default"/>
      </w:rPr>
    </w:lvl>
    <w:lvl w:ilvl="5" w:tplc="04160005" w:tentative="1">
      <w:start w:val="1"/>
      <w:numFmt w:val="bullet"/>
      <w:lvlText w:val=""/>
      <w:lvlJc w:val="left"/>
      <w:pPr>
        <w:ind w:left="5397" w:hanging="360"/>
      </w:pPr>
      <w:rPr>
        <w:rFonts w:ascii="Wingdings" w:hAnsi="Wingdings" w:hint="default"/>
      </w:rPr>
    </w:lvl>
    <w:lvl w:ilvl="6" w:tplc="04160001" w:tentative="1">
      <w:start w:val="1"/>
      <w:numFmt w:val="bullet"/>
      <w:lvlText w:val=""/>
      <w:lvlJc w:val="left"/>
      <w:pPr>
        <w:ind w:left="6117" w:hanging="360"/>
      </w:pPr>
      <w:rPr>
        <w:rFonts w:ascii="Symbol" w:hAnsi="Symbol" w:hint="default"/>
      </w:rPr>
    </w:lvl>
    <w:lvl w:ilvl="7" w:tplc="04160003" w:tentative="1">
      <w:start w:val="1"/>
      <w:numFmt w:val="bullet"/>
      <w:lvlText w:val="o"/>
      <w:lvlJc w:val="left"/>
      <w:pPr>
        <w:ind w:left="6837" w:hanging="360"/>
      </w:pPr>
      <w:rPr>
        <w:rFonts w:ascii="Courier New" w:hAnsi="Courier New" w:cs="Courier New" w:hint="default"/>
      </w:rPr>
    </w:lvl>
    <w:lvl w:ilvl="8" w:tplc="04160005" w:tentative="1">
      <w:start w:val="1"/>
      <w:numFmt w:val="bullet"/>
      <w:lvlText w:val=""/>
      <w:lvlJc w:val="left"/>
      <w:pPr>
        <w:ind w:left="7557" w:hanging="360"/>
      </w:pPr>
      <w:rPr>
        <w:rFonts w:ascii="Wingdings" w:hAnsi="Wingdings" w:hint="default"/>
      </w:rPr>
    </w:lvl>
  </w:abstractNum>
  <w:abstractNum w:abstractNumId="9" w15:restartNumberingAfterBreak="0">
    <w:nsid w:val="18CF7DB6"/>
    <w:multiLevelType w:val="multilevel"/>
    <w:tmpl w:val="EA0C9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461644"/>
    <w:multiLevelType w:val="multilevel"/>
    <w:tmpl w:val="B9BAC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E33FC6"/>
    <w:multiLevelType w:val="multilevel"/>
    <w:tmpl w:val="BCBAE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86B54B8"/>
    <w:multiLevelType w:val="multilevel"/>
    <w:tmpl w:val="CA54B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B90E0C"/>
    <w:multiLevelType w:val="multilevel"/>
    <w:tmpl w:val="47761044"/>
    <w:lvl w:ilvl="0">
      <w:start w:val="6"/>
      <w:numFmt w:val="decimal"/>
      <w:lvlText w:val="%1"/>
      <w:lvlJc w:val="left"/>
      <w:pPr>
        <w:ind w:left="360" w:hanging="360"/>
      </w:pPr>
      <w:rPr>
        <w:rFonts w:hint="default"/>
        <w:b/>
      </w:rPr>
    </w:lvl>
    <w:lvl w:ilvl="1">
      <w:start w:val="2"/>
      <w:numFmt w:val="decimal"/>
      <w:lvlText w:val="%1.%2"/>
      <w:lvlJc w:val="left"/>
      <w:pPr>
        <w:ind w:left="1287" w:hanging="360"/>
      </w:pPr>
      <w:rPr>
        <w:rFonts w:hint="default"/>
        <w:b/>
      </w:rPr>
    </w:lvl>
    <w:lvl w:ilvl="2">
      <w:start w:val="1"/>
      <w:numFmt w:val="decimal"/>
      <w:lvlText w:val="%1.%2.%3"/>
      <w:lvlJc w:val="left"/>
      <w:pPr>
        <w:ind w:left="2574" w:hanging="720"/>
      </w:pPr>
      <w:rPr>
        <w:rFonts w:hint="default"/>
        <w:b/>
      </w:rPr>
    </w:lvl>
    <w:lvl w:ilvl="3">
      <w:start w:val="1"/>
      <w:numFmt w:val="decimal"/>
      <w:lvlText w:val="%1.%2.%3.%4"/>
      <w:lvlJc w:val="left"/>
      <w:pPr>
        <w:ind w:left="3861" w:hanging="1080"/>
      </w:pPr>
      <w:rPr>
        <w:rFonts w:hint="default"/>
        <w:b/>
      </w:rPr>
    </w:lvl>
    <w:lvl w:ilvl="4">
      <w:start w:val="1"/>
      <w:numFmt w:val="decimal"/>
      <w:lvlText w:val="%1.%2.%3.%4.%5"/>
      <w:lvlJc w:val="left"/>
      <w:pPr>
        <w:ind w:left="4788" w:hanging="1080"/>
      </w:pPr>
      <w:rPr>
        <w:rFonts w:hint="default"/>
        <w:b/>
      </w:rPr>
    </w:lvl>
    <w:lvl w:ilvl="5">
      <w:start w:val="1"/>
      <w:numFmt w:val="decimal"/>
      <w:lvlText w:val="%1.%2.%3.%4.%5.%6"/>
      <w:lvlJc w:val="left"/>
      <w:pPr>
        <w:ind w:left="6075" w:hanging="1440"/>
      </w:pPr>
      <w:rPr>
        <w:rFonts w:hint="default"/>
        <w:b/>
      </w:rPr>
    </w:lvl>
    <w:lvl w:ilvl="6">
      <w:start w:val="1"/>
      <w:numFmt w:val="decimal"/>
      <w:lvlText w:val="%1.%2.%3.%4.%5.%6.%7"/>
      <w:lvlJc w:val="left"/>
      <w:pPr>
        <w:ind w:left="7002" w:hanging="1440"/>
      </w:pPr>
      <w:rPr>
        <w:rFonts w:hint="default"/>
        <w:b/>
      </w:rPr>
    </w:lvl>
    <w:lvl w:ilvl="7">
      <w:start w:val="1"/>
      <w:numFmt w:val="decimal"/>
      <w:lvlText w:val="%1.%2.%3.%4.%5.%6.%7.%8"/>
      <w:lvlJc w:val="left"/>
      <w:pPr>
        <w:ind w:left="8289" w:hanging="1800"/>
      </w:pPr>
      <w:rPr>
        <w:rFonts w:hint="default"/>
        <w:b/>
      </w:rPr>
    </w:lvl>
    <w:lvl w:ilvl="8">
      <w:start w:val="1"/>
      <w:numFmt w:val="decimal"/>
      <w:lvlText w:val="%1.%2.%3.%4.%5.%6.%7.%8.%9"/>
      <w:lvlJc w:val="left"/>
      <w:pPr>
        <w:ind w:left="9216" w:hanging="1800"/>
      </w:pPr>
      <w:rPr>
        <w:rFonts w:hint="default"/>
        <w:b/>
      </w:rPr>
    </w:lvl>
  </w:abstractNum>
  <w:abstractNum w:abstractNumId="14" w15:restartNumberingAfterBreak="0">
    <w:nsid w:val="30E90D80"/>
    <w:multiLevelType w:val="hybridMultilevel"/>
    <w:tmpl w:val="94C84A4C"/>
    <w:lvl w:ilvl="0" w:tplc="B56EF28C">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15" w15:restartNumberingAfterBreak="0">
    <w:nsid w:val="31C918FE"/>
    <w:multiLevelType w:val="hybridMultilevel"/>
    <w:tmpl w:val="FE127B52"/>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16" w15:restartNumberingAfterBreak="0">
    <w:nsid w:val="331B4432"/>
    <w:multiLevelType w:val="hybridMultilevel"/>
    <w:tmpl w:val="004A6650"/>
    <w:lvl w:ilvl="0" w:tplc="04160001">
      <w:start w:val="1"/>
      <w:numFmt w:val="bullet"/>
      <w:lvlText w:val=""/>
      <w:lvlJc w:val="left"/>
      <w:pPr>
        <w:ind w:left="1003" w:hanging="360"/>
      </w:pPr>
      <w:rPr>
        <w:rFonts w:ascii="Symbol" w:hAnsi="Symbol" w:hint="default"/>
      </w:rPr>
    </w:lvl>
    <w:lvl w:ilvl="1" w:tplc="04160003" w:tentative="1">
      <w:start w:val="1"/>
      <w:numFmt w:val="bullet"/>
      <w:lvlText w:val="o"/>
      <w:lvlJc w:val="left"/>
      <w:pPr>
        <w:ind w:left="1723" w:hanging="360"/>
      </w:pPr>
      <w:rPr>
        <w:rFonts w:ascii="Courier New" w:hAnsi="Courier New" w:cs="Courier New" w:hint="default"/>
      </w:rPr>
    </w:lvl>
    <w:lvl w:ilvl="2" w:tplc="04160005" w:tentative="1">
      <w:start w:val="1"/>
      <w:numFmt w:val="bullet"/>
      <w:lvlText w:val=""/>
      <w:lvlJc w:val="left"/>
      <w:pPr>
        <w:ind w:left="2443" w:hanging="360"/>
      </w:pPr>
      <w:rPr>
        <w:rFonts w:ascii="Wingdings" w:hAnsi="Wingdings" w:hint="default"/>
      </w:rPr>
    </w:lvl>
    <w:lvl w:ilvl="3" w:tplc="04160001" w:tentative="1">
      <w:start w:val="1"/>
      <w:numFmt w:val="bullet"/>
      <w:lvlText w:val=""/>
      <w:lvlJc w:val="left"/>
      <w:pPr>
        <w:ind w:left="3163" w:hanging="360"/>
      </w:pPr>
      <w:rPr>
        <w:rFonts w:ascii="Symbol" w:hAnsi="Symbol" w:hint="default"/>
      </w:rPr>
    </w:lvl>
    <w:lvl w:ilvl="4" w:tplc="04160003" w:tentative="1">
      <w:start w:val="1"/>
      <w:numFmt w:val="bullet"/>
      <w:lvlText w:val="o"/>
      <w:lvlJc w:val="left"/>
      <w:pPr>
        <w:ind w:left="3883" w:hanging="360"/>
      </w:pPr>
      <w:rPr>
        <w:rFonts w:ascii="Courier New" w:hAnsi="Courier New" w:cs="Courier New" w:hint="default"/>
      </w:rPr>
    </w:lvl>
    <w:lvl w:ilvl="5" w:tplc="04160005" w:tentative="1">
      <w:start w:val="1"/>
      <w:numFmt w:val="bullet"/>
      <w:lvlText w:val=""/>
      <w:lvlJc w:val="left"/>
      <w:pPr>
        <w:ind w:left="4603" w:hanging="360"/>
      </w:pPr>
      <w:rPr>
        <w:rFonts w:ascii="Wingdings" w:hAnsi="Wingdings" w:hint="default"/>
      </w:rPr>
    </w:lvl>
    <w:lvl w:ilvl="6" w:tplc="04160001" w:tentative="1">
      <w:start w:val="1"/>
      <w:numFmt w:val="bullet"/>
      <w:lvlText w:val=""/>
      <w:lvlJc w:val="left"/>
      <w:pPr>
        <w:ind w:left="5323" w:hanging="360"/>
      </w:pPr>
      <w:rPr>
        <w:rFonts w:ascii="Symbol" w:hAnsi="Symbol" w:hint="default"/>
      </w:rPr>
    </w:lvl>
    <w:lvl w:ilvl="7" w:tplc="04160003" w:tentative="1">
      <w:start w:val="1"/>
      <w:numFmt w:val="bullet"/>
      <w:lvlText w:val="o"/>
      <w:lvlJc w:val="left"/>
      <w:pPr>
        <w:ind w:left="6043" w:hanging="360"/>
      </w:pPr>
      <w:rPr>
        <w:rFonts w:ascii="Courier New" w:hAnsi="Courier New" w:cs="Courier New" w:hint="default"/>
      </w:rPr>
    </w:lvl>
    <w:lvl w:ilvl="8" w:tplc="04160005" w:tentative="1">
      <w:start w:val="1"/>
      <w:numFmt w:val="bullet"/>
      <w:lvlText w:val=""/>
      <w:lvlJc w:val="left"/>
      <w:pPr>
        <w:ind w:left="6763" w:hanging="360"/>
      </w:pPr>
      <w:rPr>
        <w:rFonts w:ascii="Wingdings" w:hAnsi="Wingdings" w:hint="default"/>
      </w:rPr>
    </w:lvl>
  </w:abstractNum>
  <w:abstractNum w:abstractNumId="17" w15:restartNumberingAfterBreak="0">
    <w:nsid w:val="442C155F"/>
    <w:multiLevelType w:val="multilevel"/>
    <w:tmpl w:val="2D6C0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540B4E"/>
    <w:multiLevelType w:val="hybridMultilevel"/>
    <w:tmpl w:val="EF44C7F4"/>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19" w15:restartNumberingAfterBreak="0">
    <w:nsid w:val="4CE10A06"/>
    <w:multiLevelType w:val="hybridMultilevel"/>
    <w:tmpl w:val="186AE42E"/>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20" w15:restartNumberingAfterBreak="0">
    <w:nsid w:val="4DBB446D"/>
    <w:multiLevelType w:val="hybridMultilevel"/>
    <w:tmpl w:val="2A4C051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FAA6264"/>
    <w:multiLevelType w:val="hybridMultilevel"/>
    <w:tmpl w:val="01E4FB20"/>
    <w:lvl w:ilvl="0" w:tplc="C85AA606">
      <w:start w:val="1"/>
      <w:numFmt w:val="bullet"/>
      <w:pStyle w:val="PargrafodaLista"/>
      <w:lvlText w:val=""/>
      <w:lvlJc w:val="left"/>
      <w:pPr>
        <w:ind w:left="2007" w:hanging="360"/>
      </w:pPr>
      <w:rPr>
        <w:rFonts w:ascii="Symbol" w:hAnsi="Symbol" w:hint="default"/>
      </w:rPr>
    </w:lvl>
    <w:lvl w:ilvl="1" w:tplc="04160003" w:tentative="1">
      <w:start w:val="1"/>
      <w:numFmt w:val="bullet"/>
      <w:lvlText w:val="o"/>
      <w:lvlJc w:val="left"/>
      <w:pPr>
        <w:ind w:left="2727" w:hanging="360"/>
      </w:pPr>
      <w:rPr>
        <w:rFonts w:ascii="Courier New" w:hAnsi="Courier New" w:cs="Courier New" w:hint="default"/>
      </w:rPr>
    </w:lvl>
    <w:lvl w:ilvl="2" w:tplc="04160005" w:tentative="1">
      <w:start w:val="1"/>
      <w:numFmt w:val="bullet"/>
      <w:lvlText w:val=""/>
      <w:lvlJc w:val="left"/>
      <w:pPr>
        <w:ind w:left="3447" w:hanging="360"/>
      </w:pPr>
      <w:rPr>
        <w:rFonts w:ascii="Wingdings" w:hAnsi="Wingdings" w:hint="default"/>
      </w:rPr>
    </w:lvl>
    <w:lvl w:ilvl="3" w:tplc="04160001" w:tentative="1">
      <w:start w:val="1"/>
      <w:numFmt w:val="bullet"/>
      <w:lvlText w:val=""/>
      <w:lvlJc w:val="left"/>
      <w:pPr>
        <w:ind w:left="4167" w:hanging="360"/>
      </w:pPr>
      <w:rPr>
        <w:rFonts w:ascii="Symbol" w:hAnsi="Symbol" w:hint="default"/>
      </w:rPr>
    </w:lvl>
    <w:lvl w:ilvl="4" w:tplc="04160003" w:tentative="1">
      <w:start w:val="1"/>
      <w:numFmt w:val="bullet"/>
      <w:lvlText w:val="o"/>
      <w:lvlJc w:val="left"/>
      <w:pPr>
        <w:ind w:left="4887" w:hanging="360"/>
      </w:pPr>
      <w:rPr>
        <w:rFonts w:ascii="Courier New" w:hAnsi="Courier New" w:cs="Courier New" w:hint="default"/>
      </w:rPr>
    </w:lvl>
    <w:lvl w:ilvl="5" w:tplc="04160005" w:tentative="1">
      <w:start w:val="1"/>
      <w:numFmt w:val="bullet"/>
      <w:lvlText w:val=""/>
      <w:lvlJc w:val="left"/>
      <w:pPr>
        <w:ind w:left="5607" w:hanging="360"/>
      </w:pPr>
      <w:rPr>
        <w:rFonts w:ascii="Wingdings" w:hAnsi="Wingdings" w:hint="default"/>
      </w:rPr>
    </w:lvl>
    <w:lvl w:ilvl="6" w:tplc="04160001" w:tentative="1">
      <w:start w:val="1"/>
      <w:numFmt w:val="bullet"/>
      <w:lvlText w:val=""/>
      <w:lvlJc w:val="left"/>
      <w:pPr>
        <w:ind w:left="6327" w:hanging="360"/>
      </w:pPr>
      <w:rPr>
        <w:rFonts w:ascii="Symbol" w:hAnsi="Symbol" w:hint="default"/>
      </w:rPr>
    </w:lvl>
    <w:lvl w:ilvl="7" w:tplc="04160003" w:tentative="1">
      <w:start w:val="1"/>
      <w:numFmt w:val="bullet"/>
      <w:lvlText w:val="o"/>
      <w:lvlJc w:val="left"/>
      <w:pPr>
        <w:ind w:left="7047" w:hanging="360"/>
      </w:pPr>
      <w:rPr>
        <w:rFonts w:ascii="Courier New" w:hAnsi="Courier New" w:cs="Courier New" w:hint="default"/>
      </w:rPr>
    </w:lvl>
    <w:lvl w:ilvl="8" w:tplc="04160005" w:tentative="1">
      <w:start w:val="1"/>
      <w:numFmt w:val="bullet"/>
      <w:lvlText w:val=""/>
      <w:lvlJc w:val="left"/>
      <w:pPr>
        <w:ind w:left="7767" w:hanging="360"/>
      </w:pPr>
      <w:rPr>
        <w:rFonts w:ascii="Wingdings" w:hAnsi="Wingdings" w:hint="default"/>
      </w:rPr>
    </w:lvl>
  </w:abstractNum>
  <w:abstractNum w:abstractNumId="22" w15:restartNumberingAfterBreak="0">
    <w:nsid w:val="4FD329F9"/>
    <w:multiLevelType w:val="multilevel"/>
    <w:tmpl w:val="E4CE6D5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28A3EE1"/>
    <w:multiLevelType w:val="multilevel"/>
    <w:tmpl w:val="F296F4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540A5264"/>
    <w:multiLevelType w:val="hybridMultilevel"/>
    <w:tmpl w:val="E7AEBBCC"/>
    <w:lvl w:ilvl="0" w:tplc="F98642A2">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25" w15:restartNumberingAfterBreak="0">
    <w:nsid w:val="565F3F18"/>
    <w:multiLevelType w:val="hybridMultilevel"/>
    <w:tmpl w:val="66B47A7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5E650455"/>
    <w:multiLevelType w:val="hybridMultilevel"/>
    <w:tmpl w:val="022CA514"/>
    <w:lvl w:ilvl="0" w:tplc="9ADC7BFA">
      <w:start w:val="1"/>
      <w:numFmt w:val="bullet"/>
      <w:lvlText w:val=""/>
      <w:lvlJc w:val="left"/>
      <w:pPr>
        <w:ind w:left="2007" w:hanging="360"/>
      </w:pPr>
      <w:rPr>
        <w:rFonts w:ascii="Symbol" w:hAnsi="Symbol" w:hint="default"/>
      </w:rPr>
    </w:lvl>
    <w:lvl w:ilvl="1" w:tplc="04160003" w:tentative="1">
      <w:start w:val="1"/>
      <w:numFmt w:val="bullet"/>
      <w:lvlText w:val="o"/>
      <w:lvlJc w:val="left"/>
      <w:pPr>
        <w:ind w:left="2727" w:hanging="360"/>
      </w:pPr>
      <w:rPr>
        <w:rFonts w:ascii="Courier New" w:hAnsi="Courier New" w:cs="Courier New" w:hint="default"/>
      </w:rPr>
    </w:lvl>
    <w:lvl w:ilvl="2" w:tplc="04160005" w:tentative="1">
      <w:start w:val="1"/>
      <w:numFmt w:val="bullet"/>
      <w:lvlText w:val=""/>
      <w:lvlJc w:val="left"/>
      <w:pPr>
        <w:ind w:left="3447" w:hanging="360"/>
      </w:pPr>
      <w:rPr>
        <w:rFonts w:ascii="Wingdings" w:hAnsi="Wingdings" w:hint="default"/>
      </w:rPr>
    </w:lvl>
    <w:lvl w:ilvl="3" w:tplc="04160001" w:tentative="1">
      <w:start w:val="1"/>
      <w:numFmt w:val="bullet"/>
      <w:lvlText w:val=""/>
      <w:lvlJc w:val="left"/>
      <w:pPr>
        <w:ind w:left="4167" w:hanging="360"/>
      </w:pPr>
      <w:rPr>
        <w:rFonts w:ascii="Symbol" w:hAnsi="Symbol" w:hint="default"/>
      </w:rPr>
    </w:lvl>
    <w:lvl w:ilvl="4" w:tplc="04160003" w:tentative="1">
      <w:start w:val="1"/>
      <w:numFmt w:val="bullet"/>
      <w:lvlText w:val="o"/>
      <w:lvlJc w:val="left"/>
      <w:pPr>
        <w:ind w:left="4887" w:hanging="360"/>
      </w:pPr>
      <w:rPr>
        <w:rFonts w:ascii="Courier New" w:hAnsi="Courier New" w:cs="Courier New" w:hint="default"/>
      </w:rPr>
    </w:lvl>
    <w:lvl w:ilvl="5" w:tplc="04160005" w:tentative="1">
      <w:start w:val="1"/>
      <w:numFmt w:val="bullet"/>
      <w:lvlText w:val=""/>
      <w:lvlJc w:val="left"/>
      <w:pPr>
        <w:ind w:left="5607" w:hanging="360"/>
      </w:pPr>
      <w:rPr>
        <w:rFonts w:ascii="Wingdings" w:hAnsi="Wingdings" w:hint="default"/>
      </w:rPr>
    </w:lvl>
    <w:lvl w:ilvl="6" w:tplc="04160001" w:tentative="1">
      <w:start w:val="1"/>
      <w:numFmt w:val="bullet"/>
      <w:lvlText w:val=""/>
      <w:lvlJc w:val="left"/>
      <w:pPr>
        <w:ind w:left="6327" w:hanging="360"/>
      </w:pPr>
      <w:rPr>
        <w:rFonts w:ascii="Symbol" w:hAnsi="Symbol" w:hint="default"/>
      </w:rPr>
    </w:lvl>
    <w:lvl w:ilvl="7" w:tplc="04160003" w:tentative="1">
      <w:start w:val="1"/>
      <w:numFmt w:val="bullet"/>
      <w:lvlText w:val="o"/>
      <w:lvlJc w:val="left"/>
      <w:pPr>
        <w:ind w:left="7047" w:hanging="360"/>
      </w:pPr>
      <w:rPr>
        <w:rFonts w:ascii="Courier New" w:hAnsi="Courier New" w:cs="Courier New" w:hint="default"/>
      </w:rPr>
    </w:lvl>
    <w:lvl w:ilvl="8" w:tplc="04160005" w:tentative="1">
      <w:start w:val="1"/>
      <w:numFmt w:val="bullet"/>
      <w:lvlText w:val=""/>
      <w:lvlJc w:val="left"/>
      <w:pPr>
        <w:ind w:left="7767" w:hanging="360"/>
      </w:pPr>
      <w:rPr>
        <w:rFonts w:ascii="Wingdings" w:hAnsi="Wingdings" w:hint="default"/>
      </w:rPr>
    </w:lvl>
  </w:abstractNum>
  <w:abstractNum w:abstractNumId="27" w15:restartNumberingAfterBreak="0">
    <w:nsid w:val="617631DA"/>
    <w:multiLevelType w:val="multilevel"/>
    <w:tmpl w:val="BC325AF2"/>
    <w:lvl w:ilvl="0">
      <w:start w:val="7"/>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28" w15:restartNumberingAfterBreak="0">
    <w:nsid w:val="65111980"/>
    <w:multiLevelType w:val="multilevel"/>
    <w:tmpl w:val="790410A0"/>
    <w:lvl w:ilvl="0">
      <w:start w:val="1"/>
      <w:numFmt w:val="decimal"/>
      <w:lvlText w:val="%1."/>
      <w:lvlJc w:val="left"/>
      <w:pPr>
        <w:ind w:left="720" w:hanging="360"/>
      </w:pPr>
    </w:lvl>
    <w:lvl w:ilvl="1">
      <w:start w:val="1"/>
      <w:numFmt w:val="decimal"/>
      <w:isLgl/>
      <w:lvlText w:val="%1.%2"/>
      <w:lvlJc w:val="left"/>
      <w:pPr>
        <w:ind w:left="831" w:hanging="40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29" w15:restartNumberingAfterBreak="0">
    <w:nsid w:val="6B9E5734"/>
    <w:multiLevelType w:val="multilevel"/>
    <w:tmpl w:val="6B9E57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2F27D6C"/>
    <w:multiLevelType w:val="multilevel"/>
    <w:tmpl w:val="E25684E6"/>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31" w15:restartNumberingAfterBreak="0">
    <w:nsid w:val="77A11D70"/>
    <w:multiLevelType w:val="multilevel"/>
    <w:tmpl w:val="3EBE85B0"/>
    <w:lvl w:ilvl="0">
      <w:start w:val="7"/>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32" w15:restartNumberingAfterBreak="0">
    <w:nsid w:val="7C55205D"/>
    <w:multiLevelType w:val="hybridMultilevel"/>
    <w:tmpl w:val="CBF4F99A"/>
    <w:lvl w:ilvl="0" w:tplc="502C0194">
      <w:start w:val="1"/>
      <w:numFmt w:val="bullet"/>
      <w:lvlText w:val=""/>
      <w:lvlJc w:val="left"/>
      <w:pPr>
        <w:ind w:left="1288" w:hanging="360"/>
      </w:pPr>
      <w:rPr>
        <w:rFonts w:ascii="Symbol" w:hAnsi="Symbol" w:hint="default"/>
      </w:rPr>
    </w:lvl>
    <w:lvl w:ilvl="1" w:tplc="04160003" w:tentative="1">
      <w:start w:val="1"/>
      <w:numFmt w:val="bullet"/>
      <w:lvlText w:val="o"/>
      <w:lvlJc w:val="left"/>
      <w:pPr>
        <w:ind w:left="2008" w:hanging="360"/>
      </w:pPr>
      <w:rPr>
        <w:rFonts w:ascii="Courier New" w:hAnsi="Courier New" w:cs="Courier New" w:hint="default"/>
      </w:rPr>
    </w:lvl>
    <w:lvl w:ilvl="2" w:tplc="04160005" w:tentative="1">
      <w:start w:val="1"/>
      <w:numFmt w:val="bullet"/>
      <w:lvlText w:val=""/>
      <w:lvlJc w:val="left"/>
      <w:pPr>
        <w:ind w:left="2728" w:hanging="360"/>
      </w:pPr>
      <w:rPr>
        <w:rFonts w:ascii="Wingdings" w:hAnsi="Wingdings" w:hint="default"/>
      </w:rPr>
    </w:lvl>
    <w:lvl w:ilvl="3" w:tplc="04160001" w:tentative="1">
      <w:start w:val="1"/>
      <w:numFmt w:val="bullet"/>
      <w:lvlText w:val=""/>
      <w:lvlJc w:val="left"/>
      <w:pPr>
        <w:ind w:left="3448" w:hanging="360"/>
      </w:pPr>
      <w:rPr>
        <w:rFonts w:ascii="Symbol" w:hAnsi="Symbol" w:hint="default"/>
      </w:rPr>
    </w:lvl>
    <w:lvl w:ilvl="4" w:tplc="04160003" w:tentative="1">
      <w:start w:val="1"/>
      <w:numFmt w:val="bullet"/>
      <w:lvlText w:val="o"/>
      <w:lvlJc w:val="left"/>
      <w:pPr>
        <w:ind w:left="4168" w:hanging="360"/>
      </w:pPr>
      <w:rPr>
        <w:rFonts w:ascii="Courier New" w:hAnsi="Courier New" w:cs="Courier New" w:hint="default"/>
      </w:rPr>
    </w:lvl>
    <w:lvl w:ilvl="5" w:tplc="04160005" w:tentative="1">
      <w:start w:val="1"/>
      <w:numFmt w:val="bullet"/>
      <w:lvlText w:val=""/>
      <w:lvlJc w:val="left"/>
      <w:pPr>
        <w:ind w:left="4888" w:hanging="360"/>
      </w:pPr>
      <w:rPr>
        <w:rFonts w:ascii="Wingdings" w:hAnsi="Wingdings" w:hint="default"/>
      </w:rPr>
    </w:lvl>
    <w:lvl w:ilvl="6" w:tplc="04160001" w:tentative="1">
      <w:start w:val="1"/>
      <w:numFmt w:val="bullet"/>
      <w:lvlText w:val=""/>
      <w:lvlJc w:val="left"/>
      <w:pPr>
        <w:ind w:left="5608" w:hanging="360"/>
      </w:pPr>
      <w:rPr>
        <w:rFonts w:ascii="Symbol" w:hAnsi="Symbol" w:hint="default"/>
      </w:rPr>
    </w:lvl>
    <w:lvl w:ilvl="7" w:tplc="04160003" w:tentative="1">
      <w:start w:val="1"/>
      <w:numFmt w:val="bullet"/>
      <w:lvlText w:val="o"/>
      <w:lvlJc w:val="left"/>
      <w:pPr>
        <w:ind w:left="6328" w:hanging="360"/>
      </w:pPr>
      <w:rPr>
        <w:rFonts w:ascii="Courier New" w:hAnsi="Courier New" w:cs="Courier New" w:hint="default"/>
      </w:rPr>
    </w:lvl>
    <w:lvl w:ilvl="8" w:tplc="04160005" w:tentative="1">
      <w:start w:val="1"/>
      <w:numFmt w:val="bullet"/>
      <w:lvlText w:val=""/>
      <w:lvlJc w:val="left"/>
      <w:pPr>
        <w:ind w:left="7048" w:hanging="360"/>
      </w:pPr>
      <w:rPr>
        <w:rFonts w:ascii="Wingdings" w:hAnsi="Wingdings" w:hint="default"/>
      </w:rPr>
    </w:lvl>
  </w:abstractNum>
  <w:abstractNum w:abstractNumId="33" w15:restartNumberingAfterBreak="0">
    <w:nsid w:val="7EDF15C9"/>
    <w:multiLevelType w:val="hybridMultilevel"/>
    <w:tmpl w:val="AABA2296"/>
    <w:lvl w:ilvl="0" w:tplc="181C32AA">
      <w:start w:val="1"/>
      <w:numFmt w:val="bullet"/>
      <w:lvlText w:val=""/>
      <w:lvlJc w:val="left"/>
      <w:pPr>
        <w:ind w:left="3763" w:hanging="360"/>
      </w:pPr>
      <w:rPr>
        <w:rFonts w:ascii="Symbol" w:hAnsi="Symbol" w:hint="default"/>
        <w:color w:val="auto"/>
      </w:rPr>
    </w:lvl>
    <w:lvl w:ilvl="1" w:tplc="04160003">
      <w:start w:val="1"/>
      <w:numFmt w:val="bullet"/>
      <w:lvlText w:val="o"/>
      <w:lvlJc w:val="left"/>
      <w:pPr>
        <w:ind w:left="1080" w:hanging="360"/>
      </w:pPr>
      <w:rPr>
        <w:rFonts w:ascii="Courier New" w:hAnsi="Courier New" w:cs="Courier New" w:hint="default"/>
      </w:rPr>
    </w:lvl>
    <w:lvl w:ilvl="2" w:tplc="04160005">
      <w:start w:val="1"/>
      <w:numFmt w:val="bullet"/>
      <w:lvlText w:val=""/>
      <w:lvlJc w:val="left"/>
      <w:pPr>
        <w:ind w:left="1800" w:hanging="360"/>
      </w:pPr>
      <w:rPr>
        <w:rFonts w:ascii="Wingdings" w:hAnsi="Wingdings" w:hint="default"/>
      </w:rPr>
    </w:lvl>
    <w:lvl w:ilvl="3" w:tplc="04160001">
      <w:start w:val="1"/>
      <w:numFmt w:val="bullet"/>
      <w:lvlText w:val=""/>
      <w:lvlJc w:val="left"/>
      <w:pPr>
        <w:ind w:left="2520" w:hanging="360"/>
      </w:pPr>
      <w:rPr>
        <w:rFonts w:ascii="Symbol" w:hAnsi="Symbol" w:hint="default"/>
      </w:rPr>
    </w:lvl>
    <w:lvl w:ilvl="4" w:tplc="04160003">
      <w:start w:val="1"/>
      <w:numFmt w:val="bullet"/>
      <w:lvlText w:val="o"/>
      <w:lvlJc w:val="left"/>
      <w:pPr>
        <w:ind w:left="3240" w:hanging="360"/>
      </w:pPr>
      <w:rPr>
        <w:rFonts w:ascii="Courier New" w:hAnsi="Courier New" w:cs="Courier New" w:hint="default"/>
      </w:rPr>
    </w:lvl>
    <w:lvl w:ilvl="5" w:tplc="04160005">
      <w:start w:val="1"/>
      <w:numFmt w:val="bullet"/>
      <w:lvlText w:val=""/>
      <w:lvlJc w:val="left"/>
      <w:pPr>
        <w:ind w:left="3960" w:hanging="360"/>
      </w:pPr>
      <w:rPr>
        <w:rFonts w:ascii="Wingdings" w:hAnsi="Wingdings" w:hint="default"/>
      </w:rPr>
    </w:lvl>
    <w:lvl w:ilvl="6" w:tplc="04160001">
      <w:start w:val="1"/>
      <w:numFmt w:val="bullet"/>
      <w:lvlText w:val=""/>
      <w:lvlJc w:val="left"/>
      <w:pPr>
        <w:ind w:left="4680" w:hanging="360"/>
      </w:pPr>
      <w:rPr>
        <w:rFonts w:ascii="Symbol" w:hAnsi="Symbol" w:hint="default"/>
      </w:rPr>
    </w:lvl>
    <w:lvl w:ilvl="7" w:tplc="04160003">
      <w:start w:val="1"/>
      <w:numFmt w:val="bullet"/>
      <w:lvlText w:val="o"/>
      <w:lvlJc w:val="left"/>
      <w:pPr>
        <w:ind w:left="5400" w:hanging="360"/>
      </w:pPr>
      <w:rPr>
        <w:rFonts w:ascii="Courier New" w:hAnsi="Courier New" w:cs="Courier New" w:hint="default"/>
      </w:rPr>
    </w:lvl>
    <w:lvl w:ilvl="8" w:tplc="04160005">
      <w:start w:val="1"/>
      <w:numFmt w:val="bullet"/>
      <w:lvlText w:val=""/>
      <w:lvlJc w:val="left"/>
      <w:pPr>
        <w:ind w:left="6120" w:hanging="360"/>
      </w:pPr>
      <w:rPr>
        <w:rFonts w:ascii="Wingdings" w:hAnsi="Wingdings" w:hint="default"/>
      </w:rPr>
    </w:lvl>
  </w:abstractNum>
  <w:num w:numId="1">
    <w:abstractNumId w:val="5"/>
  </w:num>
  <w:num w:numId="2">
    <w:abstractNumId w:val="29"/>
  </w:num>
  <w:num w:numId="3">
    <w:abstractNumId w:val="25"/>
  </w:num>
  <w:num w:numId="4">
    <w:abstractNumId w:val="4"/>
  </w:num>
  <w:num w:numId="5">
    <w:abstractNumId w:val="16"/>
  </w:num>
  <w:num w:numId="6">
    <w:abstractNumId w:val="2"/>
  </w:num>
  <w:num w:numId="7">
    <w:abstractNumId w:val="23"/>
  </w:num>
  <w:num w:numId="8">
    <w:abstractNumId w:val="3"/>
  </w:num>
  <w:num w:numId="9">
    <w:abstractNumId w:val="14"/>
  </w:num>
  <w:num w:numId="10">
    <w:abstractNumId w:val="20"/>
  </w:num>
  <w:num w:numId="11">
    <w:abstractNumId w:val="19"/>
  </w:num>
  <w:num w:numId="12">
    <w:abstractNumId w:val="8"/>
  </w:num>
  <w:num w:numId="13">
    <w:abstractNumId w:val="28"/>
  </w:num>
  <w:num w:numId="14">
    <w:abstractNumId w:val="18"/>
  </w:num>
  <w:num w:numId="15">
    <w:abstractNumId w:val="31"/>
  </w:num>
  <w:num w:numId="16">
    <w:abstractNumId w:val="15"/>
  </w:num>
  <w:num w:numId="17">
    <w:abstractNumId w:val="27"/>
  </w:num>
  <w:num w:numId="18">
    <w:abstractNumId w:val="32"/>
  </w:num>
  <w:num w:numId="19">
    <w:abstractNumId w:val="0"/>
  </w:num>
  <w:num w:numId="20">
    <w:abstractNumId w:val="1"/>
  </w:num>
  <w:num w:numId="21">
    <w:abstractNumId w:val="22"/>
  </w:num>
  <w:num w:numId="22">
    <w:abstractNumId w:val="17"/>
  </w:num>
  <w:num w:numId="23">
    <w:abstractNumId w:val="9"/>
  </w:num>
  <w:num w:numId="24">
    <w:abstractNumId w:val="10"/>
  </w:num>
  <w:num w:numId="25">
    <w:abstractNumId w:val="11"/>
  </w:num>
  <w:num w:numId="26">
    <w:abstractNumId w:val="24"/>
  </w:num>
  <w:num w:numId="27">
    <w:abstractNumId w:val="33"/>
  </w:num>
  <w:num w:numId="28">
    <w:abstractNumId w:val="6"/>
  </w:num>
  <w:num w:numId="29">
    <w:abstractNumId w:val="30"/>
  </w:num>
  <w:num w:numId="30">
    <w:abstractNumId w:val="13"/>
  </w:num>
  <w:num w:numId="31">
    <w:abstractNumId w:val="21"/>
  </w:num>
  <w:num w:numId="32">
    <w:abstractNumId w:val="26"/>
  </w:num>
  <w:num w:numId="33">
    <w:abstractNumId w:val="7"/>
  </w:num>
  <w:num w:numId="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41F8"/>
    <w:rsid w:val="00001B3D"/>
    <w:rsid w:val="0001394A"/>
    <w:rsid w:val="00027314"/>
    <w:rsid w:val="00032AEA"/>
    <w:rsid w:val="000433FF"/>
    <w:rsid w:val="000503BC"/>
    <w:rsid w:val="00052E58"/>
    <w:rsid w:val="0005415B"/>
    <w:rsid w:val="000600F3"/>
    <w:rsid w:val="00064067"/>
    <w:rsid w:val="00074097"/>
    <w:rsid w:val="00087F86"/>
    <w:rsid w:val="000917BD"/>
    <w:rsid w:val="000A009A"/>
    <w:rsid w:val="000A203B"/>
    <w:rsid w:val="000B28BE"/>
    <w:rsid w:val="000B5AD8"/>
    <w:rsid w:val="000B701C"/>
    <w:rsid w:val="000D509E"/>
    <w:rsid w:val="000E0A00"/>
    <w:rsid w:val="000F0D65"/>
    <w:rsid w:val="00110BF8"/>
    <w:rsid w:val="00111AA5"/>
    <w:rsid w:val="00112CAC"/>
    <w:rsid w:val="00133020"/>
    <w:rsid w:val="00135E62"/>
    <w:rsid w:val="001404FA"/>
    <w:rsid w:val="0016361D"/>
    <w:rsid w:val="00171CB6"/>
    <w:rsid w:val="00175132"/>
    <w:rsid w:val="00176CAA"/>
    <w:rsid w:val="0018315E"/>
    <w:rsid w:val="00193C33"/>
    <w:rsid w:val="001B10A7"/>
    <w:rsid w:val="001B165B"/>
    <w:rsid w:val="001B2E64"/>
    <w:rsid w:val="001D3826"/>
    <w:rsid w:val="001D78CF"/>
    <w:rsid w:val="001E670E"/>
    <w:rsid w:val="001F7795"/>
    <w:rsid w:val="0020601F"/>
    <w:rsid w:val="00206FE4"/>
    <w:rsid w:val="00214484"/>
    <w:rsid w:val="0021585A"/>
    <w:rsid w:val="00217DDB"/>
    <w:rsid w:val="00227543"/>
    <w:rsid w:val="002277CE"/>
    <w:rsid w:val="00234F01"/>
    <w:rsid w:val="0024552B"/>
    <w:rsid w:val="002608BE"/>
    <w:rsid w:val="00273C86"/>
    <w:rsid w:val="00276236"/>
    <w:rsid w:val="0027738F"/>
    <w:rsid w:val="00277B03"/>
    <w:rsid w:val="00280AFF"/>
    <w:rsid w:val="002939CC"/>
    <w:rsid w:val="002A4166"/>
    <w:rsid w:val="002C5598"/>
    <w:rsid w:val="002E116F"/>
    <w:rsid w:val="002E67C9"/>
    <w:rsid w:val="002E7D5A"/>
    <w:rsid w:val="00304EA7"/>
    <w:rsid w:val="003129CF"/>
    <w:rsid w:val="00341219"/>
    <w:rsid w:val="003467F6"/>
    <w:rsid w:val="00347B3D"/>
    <w:rsid w:val="00352B45"/>
    <w:rsid w:val="00366AE5"/>
    <w:rsid w:val="00376499"/>
    <w:rsid w:val="00376878"/>
    <w:rsid w:val="00380398"/>
    <w:rsid w:val="003804A1"/>
    <w:rsid w:val="003948F0"/>
    <w:rsid w:val="003A39F1"/>
    <w:rsid w:val="003B537B"/>
    <w:rsid w:val="003B5C2D"/>
    <w:rsid w:val="003D23F0"/>
    <w:rsid w:val="003E0E05"/>
    <w:rsid w:val="003E1A1D"/>
    <w:rsid w:val="003E61C9"/>
    <w:rsid w:val="003F3038"/>
    <w:rsid w:val="003F4546"/>
    <w:rsid w:val="0040026E"/>
    <w:rsid w:val="0040424B"/>
    <w:rsid w:val="00421735"/>
    <w:rsid w:val="00435189"/>
    <w:rsid w:val="0044331F"/>
    <w:rsid w:val="00445F7F"/>
    <w:rsid w:val="0046239F"/>
    <w:rsid w:val="00485A75"/>
    <w:rsid w:val="00487917"/>
    <w:rsid w:val="00492809"/>
    <w:rsid w:val="00497D45"/>
    <w:rsid w:val="004A4B8F"/>
    <w:rsid w:val="004B42A1"/>
    <w:rsid w:val="004B51A7"/>
    <w:rsid w:val="004B7FF5"/>
    <w:rsid w:val="004C5E63"/>
    <w:rsid w:val="004D06C0"/>
    <w:rsid w:val="004E323B"/>
    <w:rsid w:val="004E34B7"/>
    <w:rsid w:val="005052B9"/>
    <w:rsid w:val="0051401D"/>
    <w:rsid w:val="005167C7"/>
    <w:rsid w:val="005270CC"/>
    <w:rsid w:val="0055666C"/>
    <w:rsid w:val="005667CB"/>
    <w:rsid w:val="00576BB3"/>
    <w:rsid w:val="005822CB"/>
    <w:rsid w:val="00582BE2"/>
    <w:rsid w:val="00583480"/>
    <w:rsid w:val="00597D5E"/>
    <w:rsid w:val="005A3DA0"/>
    <w:rsid w:val="005A75A8"/>
    <w:rsid w:val="005B3678"/>
    <w:rsid w:val="005B6F81"/>
    <w:rsid w:val="005C3CE8"/>
    <w:rsid w:val="005D0075"/>
    <w:rsid w:val="005E17C5"/>
    <w:rsid w:val="006213A0"/>
    <w:rsid w:val="00627FF1"/>
    <w:rsid w:val="00631C22"/>
    <w:rsid w:val="00645CF3"/>
    <w:rsid w:val="00646338"/>
    <w:rsid w:val="00664DB4"/>
    <w:rsid w:val="00694830"/>
    <w:rsid w:val="006A37A7"/>
    <w:rsid w:val="006B569F"/>
    <w:rsid w:val="006C54C5"/>
    <w:rsid w:val="006D63EC"/>
    <w:rsid w:val="006F756E"/>
    <w:rsid w:val="007069DC"/>
    <w:rsid w:val="00716164"/>
    <w:rsid w:val="0072580C"/>
    <w:rsid w:val="00734E85"/>
    <w:rsid w:val="00735BFF"/>
    <w:rsid w:val="00736822"/>
    <w:rsid w:val="00744A5A"/>
    <w:rsid w:val="00760AA0"/>
    <w:rsid w:val="00776018"/>
    <w:rsid w:val="0079064C"/>
    <w:rsid w:val="00797F51"/>
    <w:rsid w:val="007A1E46"/>
    <w:rsid w:val="007A3923"/>
    <w:rsid w:val="007B0DEF"/>
    <w:rsid w:val="007C1B52"/>
    <w:rsid w:val="007C254E"/>
    <w:rsid w:val="007D5BE4"/>
    <w:rsid w:val="007E33EB"/>
    <w:rsid w:val="007F4B53"/>
    <w:rsid w:val="008024FD"/>
    <w:rsid w:val="00827F66"/>
    <w:rsid w:val="00831205"/>
    <w:rsid w:val="00831844"/>
    <w:rsid w:val="008549CC"/>
    <w:rsid w:val="00864281"/>
    <w:rsid w:val="00881947"/>
    <w:rsid w:val="00882B78"/>
    <w:rsid w:val="00887834"/>
    <w:rsid w:val="008A1D82"/>
    <w:rsid w:val="008A2308"/>
    <w:rsid w:val="008A6B6F"/>
    <w:rsid w:val="008C052A"/>
    <w:rsid w:val="008C07ED"/>
    <w:rsid w:val="008C6B58"/>
    <w:rsid w:val="008C7769"/>
    <w:rsid w:val="008D65A8"/>
    <w:rsid w:val="008E1839"/>
    <w:rsid w:val="008F233A"/>
    <w:rsid w:val="008F2D88"/>
    <w:rsid w:val="0090155F"/>
    <w:rsid w:val="0091438C"/>
    <w:rsid w:val="00934485"/>
    <w:rsid w:val="009367BE"/>
    <w:rsid w:val="00937CDE"/>
    <w:rsid w:val="00945CA8"/>
    <w:rsid w:val="009543B9"/>
    <w:rsid w:val="00963836"/>
    <w:rsid w:val="00976680"/>
    <w:rsid w:val="00981E94"/>
    <w:rsid w:val="00987CF0"/>
    <w:rsid w:val="009A36A9"/>
    <w:rsid w:val="009A4BCC"/>
    <w:rsid w:val="009C31CD"/>
    <w:rsid w:val="009C5F63"/>
    <w:rsid w:val="009D153D"/>
    <w:rsid w:val="009E48F2"/>
    <w:rsid w:val="009F70DF"/>
    <w:rsid w:val="00A02794"/>
    <w:rsid w:val="00A10A78"/>
    <w:rsid w:val="00A34D50"/>
    <w:rsid w:val="00A50C54"/>
    <w:rsid w:val="00A51B2D"/>
    <w:rsid w:val="00A52356"/>
    <w:rsid w:val="00A52D3A"/>
    <w:rsid w:val="00A615CE"/>
    <w:rsid w:val="00A6296A"/>
    <w:rsid w:val="00A6367C"/>
    <w:rsid w:val="00A6796B"/>
    <w:rsid w:val="00A72E5F"/>
    <w:rsid w:val="00A73CF9"/>
    <w:rsid w:val="00A768D3"/>
    <w:rsid w:val="00A77707"/>
    <w:rsid w:val="00A93C70"/>
    <w:rsid w:val="00A95AD5"/>
    <w:rsid w:val="00AB4DA6"/>
    <w:rsid w:val="00AD2F39"/>
    <w:rsid w:val="00AF135D"/>
    <w:rsid w:val="00AF2552"/>
    <w:rsid w:val="00AF30E2"/>
    <w:rsid w:val="00AF37C8"/>
    <w:rsid w:val="00AF3C13"/>
    <w:rsid w:val="00AF4FD4"/>
    <w:rsid w:val="00B140BC"/>
    <w:rsid w:val="00B14B12"/>
    <w:rsid w:val="00B33851"/>
    <w:rsid w:val="00B450CE"/>
    <w:rsid w:val="00B606A2"/>
    <w:rsid w:val="00BA1884"/>
    <w:rsid w:val="00BA33C9"/>
    <w:rsid w:val="00BA7202"/>
    <w:rsid w:val="00BC7260"/>
    <w:rsid w:val="00BD1D56"/>
    <w:rsid w:val="00BD2EBE"/>
    <w:rsid w:val="00BD3225"/>
    <w:rsid w:val="00BD4CAB"/>
    <w:rsid w:val="00BD5F06"/>
    <w:rsid w:val="00BF2F71"/>
    <w:rsid w:val="00BF4756"/>
    <w:rsid w:val="00BF5002"/>
    <w:rsid w:val="00C01862"/>
    <w:rsid w:val="00C03590"/>
    <w:rsid w:val="00C144C3"/>
    <w:rsid w:val="00C25510"/>
    <w:rsid w:val="00C27214"/>
    <w:rsid w:val="00C35FE2"/>
    <w:rsid w:val="00C44005"/>
    <w:rsid w:val="00C61599"/>
    <w:rsid w:val="00C61FFF"/>
    <w:rsid w:val="00C66876"/>
    <w:rsid w:val="00C85FF4"/>
    <w:rsid w:val="00CA2A08"/>
    <w:rsid w:val="00CB2999"/>
    <w:rsid w:val="00CC2970"/>
    <w:rsid w:val="00CC4E27"/>
    <w:rsid w:val="00CD2055"/>
    <w:rsid w:val="00CD20FF"/>
    <w:rsid w:val="00CE5AE0"/>
    <w:rsid w:val="00D047D1"/>
    <w:rsid w:val="00D0637E"/>
    <w:rsid w:val="00D141F8"/>
    <w:rsid w:val="00D1551E"/>
    <w:rsid w:val="00D26632"/>
    <w:rsid w:val="00D3026E"/>
    <w:rsid w:val="00D33891"/>
    <w:rsid w:val="00D601CC"/>
    <w:rsid w:val="00D84886"/>
    <w:rsid w:val="00D96A9C"/>
    <w:rsid w:val="00DA115D"/>
    <w:rsid w:val="00DB04B1"/>
    <w:rsid w:val="00DB183D"/>
    <w:rsid w:val="00DD0B02"/>
    <w:rsid w:val="00DD7DD7"/>
    <w:rsid w:val="00DE255E"/>
    <w:rsid w:val="00DE5260"/>
    <w:rsid w:val="00E00D4D"/>
    <w:rsid w:val="00E00F85"/>
    <w:rsid w:val="00E105C1"/>
    <w:rsid w:val="00E3182E"/>
    <w:rsid w:val="00E42E2A"/>
    <w:rsid w:val="00E43DBE"/>
    <w:rsid w:val="00E552CD"/>
    <w:rsid w:val="00E55AF0"/>
    <w:rsid w:val="00E71F15"/>
    <w:rsid w:val="00E84CED"/>
    <w:rsid w:val="00E84E07"/>
    <w:rsid w:val="00E86B4E"/>
    <w:rsid w:val="00E97837"/>
    <w:rsid w:val="00EB144F"/>
    <w:rsid w:val="00EC3636"/>
    <w:rsid w:val="00ED01D8"/>
    <w:rsid w:val="00ED0B7F"/>
    <w:rsid w:val="00ED0FFB"/>
    <w:rsid w:val="00ED312F"/>
    <w:rsid w:val="00ED69D7"/>
    <w:rsid w:val="00ED6C2F"/>
    <w:rsid w:val="00EF33DC"/>
    <w:rsid w:val="00EF59E9"/>
    <w:rsid w:val="00F1540A"/>
    <w:rsid w:val="00F15659"/>
    <w:rsid w:val="00F419FD"/>
    <w:rsid w:val="00F45424"/>
    <w:rsid w:val="00F45A74"/>
    <w:rsid w:val="00F4722E"/>
    <w:rsid w:val="00F54C2D"/>
    <w:rsid w:val="00F5514F"/>
    <w:rsid w:val="00F55ADD"/>
    <w:rsid w:val="00F6792C"/>
    <w:rsid w:val="00F7387E"/>
    <w:rsid w:val="00F81F25"/>
    <w:rsid w:val="00F86CC5"/>
    <w:rsid w:val="00F97C48"/>
    <w:rsid w:val="00FA05DC"/>
    <w:rsid w:val="00FA1E14"/>
    <w:rsid w:val="00FB1C4E"/>
    <w:rsid w:val="00FB3817"/>
    <w:rsid w:val="00FC1AE3"/>
    <w:rsid w:val="00FD33D0"/>
    <w:rsid w:val="00FD77C9"/>
    <w:rsid w:val="00FE2C16"/>
    <w:rsid w:val="00FF57E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A66672"/>
  <w15:docId w15:val="{8D9AAD92-46D9-48E6-A7A4-368EAD1E7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C2F"/>
    <w:pPr>
      <w:spacing w:after="0" w:line="240" w:lineRule="auto"/>
    </w:pPr>
    <w:rPr>
      <w:rFonts w:ascii="Times New Roman" w:eastAsia="Times New Roman" w:hAnsi="Times New Roman" w:cs="Times New Roman"/>
      <w:sz w:val="28"/>
      <w:szCs w:val="20"/>
      <w:lang w:eastAsia="pt-BR"/>
    </w:rPr>
  </w:style>
  <w:style w:type="paragraph" w:styleId="Ttulo3">
    <w:name w:val="heading 3"/>
    <w:basedOn w:val="Normal"/>
    <w:link w:val="Ttulo3Char"/>
    <w:uiPriority w:val="9"/>
    <w:qFormat/>
    <w:rsid w:val="0027738F"/>
    <w:pPr>
      <w:spacing w:before="100" w:beforeAutospacing="1" w:after="100" w:afterAutospacing="1"/>
      <w:outlineLvl w:val="2"/>
    </w:pPr>
    <w:rPr>
      <w:b/>
      <w:bCs/>
      <w:sz w:val="27"/>
      <w:szCs w:val="27"/>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autoRedefine/>
    <w:uiPriority w:val="34"/>
    <w:qFormat/>
    <w:rsid w:val="00376499"/>
    <w:pPr>
      <w:numPr>
        <w:numId w:val="31"/>
      </w:numPr>
      <w:spacing w:before="100" w:beforeAutospacing="1" w:after="100" w:afterAutospacing="1" w:line="360" w:lineRule="auto"/>
      <w:ind w:left="1701"/>
      <w:contextualSpacing/>
      <w:jc w:val="both"/>
    </w:pPr>
    <w:rPr>
      <w:rFonts w:ascii="Arial" w:eastAsia="Calibri" w:hAnsi="Arial" w:cs="Arial"/>
      <w:color w:val="0A0A0A"/>
      <w:sz w:val="24"/>
      <w:szCs w:val="24"/>
      <w:shd w:val="clear" w:color="auto" w:fill="FFFFFF"/>
    </w:rPr>
  </w:style>
  <w:style w:type="character" w:customStyle="1" w:styleId="PargrafodaListaChar">
    <w:name w:val="Parágrafo da Lista Char"/>
    <w:link w:val="PargrafodaLista"/>
    <w:uiPriority w:val="34"/>
    <w:locked/>
    <w:rsid w:val="00376499"/>
    <w:rPr>
      <w:rFonts w:ascii="Arial" w:eastAsia="Calibri" w:hAnsi="Arial" w:cs="Arial"/>
      <w:color w:val="0A0A0A"/>
      <w:sz w:val="24"/>
      <w:szCs w:val="24"/>
      <w:lang w:eastAsia="pt-BR"/>
    </w:rPr>
  </w:style>
  <w:style w:type="paragraph" w:styleId="Corpodetexto">
    <w:name w:val="Body Text"/>
    <w:basedOn w:val="Normal"/>
    <w:link w:val="CorpodetextoChar"/>
    <w:uiPriority w:val="1"/>
    <w:qFormat/>
    <w:rsid w:val="00EF59E9"/>
    <w:pPr>
      <w:jc w:val="both"/>
    </w:pPr>
    <w:rPr>
      <w:sz w:val="24"/>
    </w:rPr>
  </w:style>
  <w:style w:type="character" w:customStyle="1" w:styleId="CorpodetextoChar">
    <w:name w:val="Corpo de texto Char"/>
    <w:basedOn w:val="Fontepargpadro"/>
    <w:link w:val="Corpodetexto"/>
    <w:uiPriority w:val="1"/>
    <w:rsid w:val="00EF59E9"/>
    <w:rPr>
      <w:rFonts w:ascii="Times New Roman" w:eastAsia="Times New Roman" w:hAnsi="Times New Roman" w:cs="Times New Roman"/>
      <w:sz w:val="24"/>
      <w:szCs w:val="20"/>
      <w:lang w:eastAsia="pt-BR"/>
    </w:rPr>
  </w:style>
  <w:style w:type="paragraph" w:styleId="Cabealho">
    <w:name w:val="header"/>
    <w:aliases w:val="hd,he"/>
    <w:basedOn w:val="Normal"/>
    <w:link w:val="CabealhoChar"/>
    <w:rsid w:val="00FB1C4E"/>
    <w:pPr>
      <w:tabs>
        <w:tab w:val="center" w:pos="4252"/>
        <w:tab w:val="right" w:pos="8504"/>
      </w:tabs>
    </w:pPr>
    <w:rPr>
      <w:sz w:val="20"/>
    </w:rPr>
  </w:style>
  <w:style w:type="character" w:customStyle="1" w:styleId="CabealhoChar">
    <w:name w:val="Cabeçalho Char"/>
    <w:aliases w:val="hd Char,he Char"/>
    <w:basedOn w:val="Fontepargpadro"/>
    <w:link w:val="Cabealho"/>
    <w:rsid w:val="00FB1C4E"/>
    <w:rPr>
      <w:rFonts w:ascii="Times New Roman" w:eastAsia="Times New Roman" w:hAnsi="Times New Roman" w:cs="Times New Roman"/>
      <w:sz w:val="20"/>
      <w:szCs w:val="20"/>
      <w:lang w:eastAsia="pt-BR"/>
    </w:rPr>
  </w:style>
  <w:style w:type="paragraph" w:customStyle="1" w:styleId="Default">
    <w:name w:val="Default"/>
    <w:rsid w:val="00112CAC"/>
    <w:pPr>
      <w:autoSpaceDE w:val="0"/>
      <w:autoSpaceDN w:val="0"/>
      <w:adjustRightInd w:val="0"/>
      <w:spacing w:after="0" w:line="240" w:lineRule="auto"/>
    </w:pPr>
    <w:rPr>
      <w:rFonts w:ascii="Cambria" w:hAnsi="Cambria" w:cs="Cambria"/>
      <w:color w:val="000000"/>
      <w:sz w:val="24"/>
      <w:szCs w:val="24"/>
    </w:rPr>
  </w:style>
  <w:style w:type="paragraph" w:styleId="Textodebalo">
    <w:name w:val="Balloon Text"/>
    <w:basedOn w:val="Normal"/>
    <w:link w:val="TextodebaloChar"/>
    <w:uiPriority w:val="99"/>
    <w:semiHidden/>
    <w:unhideWhenUsed/>
    <w:rsid w:val="005B3678"/>
    <w:rPr>
      <w:rFonts w:ascii="Segoe UI" w:hAnsi="Segoe UI" w:cs="Segoe UI"/>
      <w:sz w:val="18"/>
      <w:szCs w:val="18"/>
    </w:rPr>
  </w:style>
  <w:style w:type="character" w:customStyle="1" w:styleId="TextodebaloChar">
    <w:name w:val="Texto de balão Char"/>
    <w:basedOn w:val="Fontepargpadro"/>
    <w:link w:val="Textodebalo"/>
    <w:uiPriority w:val="99"/>
    <w:semiHidden/>
    <w:rsid w:val="005B3678"/>
    <w:rPr>
      <w:rFonts w:ascii="Segoe UI" w:eastAsia="Times New Roman" w:hAnsi="Segoe UI" w:cs="Segoe UI"/>
      <w:sz w:val="18"/>
      <w:szCs w:val="18"/>
      <w:lang w:eastAsia="pt-BR"/>
    </w:rPr>
  </w:style>
  <w:style w:type="table" w:styleId="Tabelacomgrade">
    <w:name w:val="Table Grid"/>
    <w:basedOn w:val="Tabelanormal"/>
    <w:uiPriority w:val="59"/>
    <w:rsid w:val="00FD77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semiHidden/>
    <w:unhideWhenUsed/>
    <w:rsid w:val="001B2E64"/>
    <w:rPr>
      <w:color w:val="0000FF"/>
      <w:u w:val="single"/>
    </w:rPr>
  </w:style>
  <w:style w:type="character" w:styleId="HiperlinkVisitado">
    <w:name w:val="FollowedHyperlink"/>
    <w:basedOn w:val="Fontepargpadro"/>
    <w:uiPriority w:val="99"/>
    <w:semiHidden/>
    <w:unhideWhenUsed/>
    <w:rsid w:val="0055666C"/>
    <w:rPr>
      <w:color w:val="800080" w:themeColor="followedHyperlink"/>
      <w:u w:val="single"/>
    </w:rPr>
  </w:style>
  <w:style w:type="character" w:customStyle="1" w:styleId="a-list-item">
    <w:name w:val="a-list-item"/>
    <w:rsid w:val="00FA1E14"/>
  </w:style>
  <w:style w:type="paragraph" w:customStyle="1" w:styleId="TableParagraph">
    <w:name w:val="Table Paragraph"/>
    <w:basedOn w:val="Normal"/>
    <w:uiPriority w:val="1"/>
    <w:qFormat/>
    <w:rsid w:val="00FA1E14"/>
    <w:pPr>
      <w:widowControl w:val="0"/>
      <w:autoSpaceDE w:val="0"/>
      <w:autoSpaceDN w:val="0"/>
    </w:pPr>
    <w:rPr>
      <w:rFonts w:ascii="Calibri" w:eastAsia="Calibri" w:hAnsi="Calibri" w:cs="Calibri"/>
      <w:sz w:val="22"/>
      <w:szCs w:val="22"/>
      <w:lang w:val="pt-PT" w:eastAsia="en-US"/>
    </w:rPr>
  </w:style>
  <w:style w:type="paragraph" w:styleId="NormalWeb">
    <w:name w:val="Normal (Web)"/>
    <w:basedOn w:val="Normal"/>
    <w:uiPriority w:val="99"/>
    <w:unhideWhenUsed/>
    <w:rsid w:val="008D65A8"/>
    <w:pPr>
      <w:spacing w:before="100" w:beforeAutospacing="1" w:after="100" w:afterAutospacing="1"/>
    </w:pPr>
    <w:rPr>
      <w:sz w:val="24"/>
      <w:szCs w:val="24"/>
    </w:rPr>
  </w:style>
  <w:style w:type="character" w:styleId="Forte">
    <w:name w:val="Strong"/>
    <w:basedOn w:val="Fontepargpadro"/>
    <w:uiPriority w:val="22"/>
    <w:qFormat/>
    <w:rsid w:val="008D65A8"/>
    <w:rPr>
      <w:b/>
      <w:bCs/>
    </w:rPr>
  </w:style>
  <w:style w:type="paragraph" w:styleId="Partesuperior-zdoformulrio">
    <w:name w:val="HTML Top of Form"/>
    <w:basedOn w:val="Normal"/>
    <w:next w:val="Normal"/>
    <w:link w:val="Partesuperior-zdoformulrioChar"/>
    <w:hidden/>
    <w:uiPriority w:val="99"/>
    <w:semiHidden/>
    <w:unhideWhenUsed/>
    <w:rsid w:val="00064067"/>
    <w:pPr>
      <w:pBdr>
        <w:bottom w:val="single" w:sz="6" w:space="1" w:color="auto"/>
      </w:pBdr>
      <w:jc w:val="center"/>
    </w:pPr>
    <w:rPr>
      <w:rFonts w:ascii="Arial" w:hAnsi="Arial" w:cs="Arial"/>
      <w:vanish/>
      <w:sz w:val="16"/>
      <w:szCs w:val="16"/>
    </w:rPr>
  </w:style>
  <w:style w:type="character" w:customStyle="1" w:styleId="Partesuperior-zdoformulrioChar">
    <w:name w:val="Parte superior-z do formulário Char"/>
    <w:basedOn w:val="Fontepargpadro"/>
    <w:link w:val="Partesuperior-zdoformulrio"/>
    <w:uiPriority w:val="99"/>
    <w:semiHidden/>
    <w:rsid w:val="00064067"/>
    <w:rPr>
      <w:rFonts w:ascii="Arial" w:eastAsia="Times New Roman" w:hAnsi="Arial" w:cs="Arial"/>
      <w:vanish/>
      <w:sz w:val="16"/>
      <w:szCs w:val="16"/>
      <w:lang w:eastAsia="pt-BR"/>
    </w:rPr>
  </w:style>
  <w:style w:type="paragraph" w:customStyle="1" w:styleId="placeholder">
    <w:name w:val="placeholder"/>
    <w:basedOn w:val="Normal"/>
    <w:rsid w:val="00064067"/>
    <w:pPr>
      <w:spacing w:before="100" w:beforeAutospacing="1" w:after="100" w:afterAutospacing="1"/>
    </w:pPr>
    <w:rPr>
      <w:sz w:val="24"/>
      <w:szCs w:val="24"/>
    </w:rPr>
  </w:style>
  <w:style w:type="paragraph" w:styleId="Parteinferiordoformulrio">
    <w:name w:val="HTML Bottom of Form"/>
    <w:basedOn w:val="Normal"/>
    <w:next w:val="Normal"/>
    <w:link w:val="ParteinferiordoformulrioChar"/>
    <w:hidden/>
    <w:uiPriority w:val="99"/>
    <w:semiHidden/>
    <w:unhideWhenUsed/>
    <w:rsid w:val="00064067"/>
    <w:pPr>
      <w:pBdr>
        <w:top w:val="single" w:sz="6" w:space="1" w:color="auto"/>
      </w:pBdr>
      <w:jc w:val="center"/>
    </w:pPr>
    <w:rPr>
      <w:rFonts w:ascii="Arial" w:hAnsi="Arial" w:cs="Arial"/>
      <w:vanish/>
      <w:sz w:val="16"/>
      <w:szCs w:val="16"/>
    </w:rPr>
  </w:style>
  <w:style w:type="character" w:customStyle="1" w:styleId="ParteinferiordoformulrioChar">
    <w:name w:val="Parte inferior do formulário Char"/>
    <w:basedOn w:val="Fontepargpadro"/>
    <w:link w:val="Parteinferiordoformulrio"/>
    <w:uiPriority w:val="99"/>
    <w:semiHidden/>
    <w:rsid w:val="00064067"/>
    <w:rPr>
      <w:rFonts w:ascii="Arial" w:eastAsia="Times New Roman" w:hAnsi="Arial" w:cs="Arial"/>
      <w:vanish/>
      <w:sz w:val="16"/>
      <w:szCs w:val="16"/>
      <w:lang w:eastAsia="pt-BR"/>
    </w:rPr>
  </w:style>
  <w:style w:type="paragraph" w:customStyle="1" w:styleId="ParagraphStyle">
    <w:name w:val="Paragraph Style"/>
    <w:rsid w:val="00064067"/>
    <w:pPr>
      <w:widowControl w:val="0"/>
      <w:autoSpaceDE w:val="0"/>
      <w:autoSpaceDN w:val="0"/>
      <w:adjustRightInd w:val="0"/>
      <w:spacing w:after="0" w:line="240" w:lineRule="auto"/>
    </w:pPr>
    <w:rPr>
      <w:rFonts w:ascii="Arial" w:eastAsiaTheme="minorEastAsia" w:hAnsi="Arial" w:cs="Arial"/>
      <w:sz w:val="24"/>
      <w:szCs w:val="24"/>
      <w:lang w:val="x-none" w:eastAsia="pt-BR"/>
    </w:rPr>
  </w:style>
  <w:style w:type="paragraph" w:styleId="Rodap">
    <w:name w:val="footer"/>
    <w:basedOn w:val="Normal"/>
    <w:link w:val="RodapChar"/>
    <w:uiPriority w:val="99"/>
    <w:unhideWhenUsed/>
    <w:rsid w:val="004A4B8F"/>
    <w:pPr>
      <w:tabs>
        <w:tab w:val="center" w:pos="4252"/>
        <w:tab w:val="right" w:pos="8504"/>
      </w:tabs>
    </w:pPr>
  </w:style>
  <w:style w:type="character" w:customStyle="1" w:styleId="RodapChar">
    <w:name w:val="Rodapé Char"/>
    <w:basedOn w:val="Fontepargpadro"/>
    <w:link w:val="Rodap"/>
    <w:uiPriority w:val="99"/>
    <w:rsid w:val="004A4B8F"/>
    <w:rPr>
      <w:rFonts w:ascii="Times New Roman" w:eastAsia="Times New Roman" w:hAnsi="Times New Roman" w:cs="Times New Roman"/>
      <w:sz w:val="28"/>
      <w:szCs w:val="20"/>
      <w:lang w:eastAsia="pt-BR"/>
    </w:rPr>
  </w:style>
  <w:style w:type="character" w:customStyle="1" w:styleId="Ttulo3Char">
    <w:name w:val="Título 3 Char"/>
    <w:basedOn w:val="Fontepargpadro"/>
    <w:link w:val="Ttulo3"/>
    <w:uiPriority w:val="9"/>
    <w:rsid w:val="0027738F"/>
    <w:rPr>
      <w:rFonts w:ascii="Times New Roman" w:eastAsia="Times New Roman" w:hAnsi="Times New Roman" w:cs="Times New Roman"/>
      <w:b/>
      <w:bCs/>
      <w:sz w:val="27"/>
      <w:szCs w:val="27"/>
      <w:lang w:eastAsia="pt-BR"/>
    </w:rPr>
  </w:style>
  <w:style w:type="character" w:customStyle="1" w:styleId="ms-1">
    <w:name w:val="ms-1"/>
    <w:basedOn w:val="Fontepargpadro"/>
    <w:rsid w:val="0027738F"/>
  </w:style>
  <w:style w:type="character" w:customStyle="1" w:styleId="max-w-15ch">
    <w:name w:val="max-w-[15ch]"/>
    <w:basedOn w:val="Fontepargpadro"/>
    <w:rsid w:val="0027738F"/>
  </w:style>
  <w:style w:type="character" w:styleId="nfase">
    <w:name w:val="Emphasis"/>
    <w:basedOn w:val="Fontepargpadro"/>
    <w:uiPriority w:val="20"/>
    <w:qFormat/>
    <w:rsid w:val="0027738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445906">
      <w:bodyDiv w:val="1"/>
      <w:marLeft w:val="0"/>
      <w:marRight w:val="0"/>
      <w:marTop w:val="0"/>
      <w:marBottom w:val="0"/>
      <w:divBdr>
        <w:top w:val="none" w:sz="0" w:space="0" w:color="auto"/>
        <w:left w:val="none" w:sz="0" w:space="0" w:color="auto"/>
        <w:bottom w:val="none" w:sz="0" w:space="0" w:color="auto"/>
        <w:right w:val="none" w:sz="0" w:space="0" w:color="auto"/>
      </w:divBdr>
    </w:div>
    <w:div w:id="94525106">
      <w:bodyDiv w:val="1"/>
      <w:marLeft w:val="0"/>
      <w:marRight w:val="0"/>
      <w:marTop w:val="0"/>
      <w:marBottom w:val="0"/>
      <w:divBdr>
        <w:top w:val="none" w:sz="0" w:space="0" w:color="auto"/>
        <w:left w:val="none" w:sz="0" w:space="0" w:color="auto"/>
        <w:bottom w:val="none" w:sz="0" w:space="0" w:color="auto"/>
        <w:right w:val="none" w:sz="0" w:space="0" w:color="auto"/>
      </w:divBdr>
    </w:div>
    <w:div w:id="164130444">
      <w:bodyDiv w:val="1"/>
      <w:marLeft w:val="0"/>
      <w:marRight w:val="0"/>
      <w:marTop w:val="0"/>
      <w:marBottom w:val="0"/>
      <w:divBdr>
        <w:top w:val="none" w:sz="0" w:space="0" w:color="auto"/>
        <w:left w:val="none" w:sz="0" w:space="0" w:color="auto"/>
        <w:bottom w:val="none" w:sz="0" w:space="0" w:color="auto"/>
        <w:right w:val="none" w:sz="0" w:space="0" w:color="auto"/>
      </w:divBdr>
    </w:div>
    <w:div w:id="207643377">
      <w:bodyDiv w:val="1"/>
      <w:marLeft w:val="0"/>
      <w:marRight w:val="0"/>
      <w:marTop w:val="0"/>
      <w:marBottom w:val="0"/>
      <w:divBdr>
        <w:top w:val="none" w:sz="0" w:space="0" w:color="auto"/>
        <w:left w:val="none" w:sz="0" w:space="0" w:color="auto"/>
        <w:bottom w:val="none" w:sz="0" w:space="0" w:color="auto"/>
        <w:right w:val="none" w:sz="0" w:space="0" w:color="auto"/>
      </w:divBdr>
    </w:div>
    <w:div w:id="227808940">
      <w:bodyDiv w:val="1"/>
      <w:marLeft w:val="0"/>
      <w:marRight w:val="0"/>
      <w:marTop w:val="0"/>
      <w:marBottom w:val="0"/>
      <w:divBdr>
        <w:top w:val="none" w:sz="0" w:space="0" w:color="auto"/>
        <w:left w:val="none" w:sz="0" w:space="0" w:color="auto"/>
        <w:bottom w:val="none" w:sz="0" w:space="0" w:color="auto"/>
        <w:right w:val="none" w:sz="0" w:space="0" w:color="auto"/>
      </w:divBdr>
    </w:div>
    <w:div w:id="242833660">
      <w:bodyDiv w:val="1"/>
      <w:marLeft w:val="0"/>
      <w:marRight w:val="0"/>
      <w:marTop w:val="0"/>
      <w:marBottom w:val="0"/>
      <w:divBdr>
        <w:top w:val="none" w:sz="0" w:space="0" w:color="auto"/>
        <w:left w:val="none" w:sz="0" w:space="0" w:color="auto"/>
        <w:bottom w:val="none" w:sz="0" w:space="0" w:color="auto"/>
        <w:right w:val="none" w:sz="0" w:space="0" w:color="auto"/>
      </w:divBdr>
    </w:div>
    <w:div w:id="262953961">
      <w:bodyDiv w:val="1"/>
      <w:marLeft w:val="0"/>
      <w:marRight w:val="0"/>
      <w:marTop w:val="0"/>
      <w:marBottom w:val="0"/>
      <w:divBdr>
        <w:top w:val="none" w:sz="0" w:space="0" w:color="auto"/>
        <w:left w:val="none" w:sz="0" w:space="0" w:color="auto"/>
        <w:bottom w:val="none" w:sz="0" w:space="0" w:color="auto"/>
        <w:right w:val="none" w:sz="0" w:space="0" w:color="auto"/>
      </w:divBdr>
    </w:div>
    <w:div w:id="291641783">
      <w:bodyDiv w:val="1"/>
      <w:marLeft w:val="0"/>
      <w:marRight w:val="0"/>
      <w:marTop w:val="0"/>
      <w:marBottom w:val="0"/>
      <w:divBdr>
        <w:top w:val="none" w:sz="0" w:space="0" w:color="auto"/>
        <w:left w:val="none" w:sz="0" w:space="0" w:color="auto"/>
        <w:bottom w:val="none" w:sz="0" w:space="0" w:color="auto"/>
        <w:right w:val="none" w:sz="0" w:space="0" w:color="auto"/>
      </w:divBdr>
    </w:div>
    <w:div w:id="437481977">
      <w:bodyDiv w:val="1"/>
      <w:marLeft w:val="0"/>
      <w:marRight w:val="0"/>
      <w:marTop w:val="0"/>
      <w:marBottom w:val="0"/>
      <w:divBdr>
        <w:top w:val="none" w:sz="0" w:space="0" w:color="auto"/>
        <w:left w:val="none" w:sz="0" w:space="0" w:color="auto"/>
        <w:bottom w:val="none" w:sz="0" w:space="0" w:color="auto"/>
        <w:right w:val="none" w:sz="0" w:space="0" w:color="auto"/>
      </w:divBdr>
    </w:div>
    <w:div w:id="456220796">
      <w:bodyDiv w:val="1"/>
      <w:marLeft w:val="0"/>
      <w:marRight w:val="0"/>
      <w:marTop w:val="0"/>
      <w:marBottom w:val="0"/>
      <w:divBdr>
        <w:top w:val="none" w:sz="0" w:space="0" w:color="auto"/>
        <w:left w:val="none" w:sz="0" w:space="0" w:color="auto"/>
        <w:bottom w:val="none" w:sz="0" w:space="0" w:color="auto"/>
        <w:right w:val="none" w:sz="0" w:space="0" w:color="auto"/>
      </w:divBdr>
    </w:div>
    <w:div w:id="530073239">
      <w:bodyDiv w:val="1"/>
      <w:marLeft w:val="0"/>
      <w:marRight w:val="0"/>
      <w:marTop w:val="0"/>
      <w:marBottom w:val="0"/>
      <w:divBdr>
        <w:top w:val="none" w:sz="0" w:space="0" w:color="auto"/>
        <w:left w:val="none" w:sz="0" w:space="0" w:color="auto"/>
        <w:bottom w:val="none" w:sz="0" w:space="0" w:color="auto"/>
        <w:right w:val="none" w:sz="0" w:space="0" w:color="auto"/>
      </w:divBdr>
    </w:div>
    <w:div w:id="591428238">
      <w:bodyDiv w:val="1"/>
      <w:marLeft w:val="0"/>
      <w:marRight w:val="0"/>
      <w:marTop w:val="0"/>
      <w:marBottom w:val="0"/>
      <w:divBdr>
        <w:top w:val="none" w:sz="0" w:space="0" w:color="auto"/>
        <w:left w:val="none" w:sz="0" w:space="0" w:color="auto"/>
        <w:bottom w:val="none" w:sz="0" w:space="0" w:color="auto"/>
        <w:right w:val="none" w:sz="0" w:space="0" w:color="auto"/>
      </w:divBdr>
    </w:div>
    <w:div w:id="602300564">
      <w:bodyDiv w:val="1"/>
      <w:marLeft w:val="0"/>
      <w:marRight w:val="0"/>
      <w:marTop w:val="0"/>
      <w:marBottom w:val="0"/>
      <w:divBdr>
        <w:top w:val="none" w:sz="0" w:space="0" w:color="auto"/>
        <w:left w:val="none" w:sz="0" w:space="0" w:color="auto"/>
        <w:bottom w:val="none" w:sz="0" w:space="0" w:color="auto"/>
        <w:right w:val="none" w:sz="0" w:space="0" w:color="auto"/>
      </w:divBdr>
    </w:div>
    <w:div w:id="615911931">
      <w:bodyDiv w:val="1"/>
      <w:marLeft w:val="0"/>
      <w:marRight w:val="0"/>
      <w:marTop w:val="0"/>
      <w:marBottom w:val="0"/>
      <w:divBdr>
        <w:top w:val="none" w:sz="0" w:space="0" w:color="auto"/>
        <w:left w:val="none" w:sz="0" w:space="0" w:color="auto"/>
        <w:bottom w:val="none" w:sz="0" w:space="0" w:color="auto"/>
        <w:right w:val="none" w:sz="0" w:space="0" w:color="auto"/>
      </w:divBdr>
    </w:div>
    <w:div w:id="636765298">
      <w:bodyDiv w:val="1"/>
      <w:marLeft w:val="0"/>
      <w:marRight w:val="0"/>
      <w:marTop w:val="0"/>
      <w:marBottom w:val="0"/>
      <w:divBdr>
        <w:top w:val="none" w:sz="0" w:space="0" w:color="auto"/>
        <w:left w:val="none" w:sz="0" w:space="0" w:color="auto"/>
        <w:bottom w:val="none" w:sz="0" w:space="0" w:color="auto"/>
        <w:right w:val="none" w:sz="0" w:space="0" w:color="auto"/>
      </w:divBdr>
    </w:div>
    <w:div w:id="652221202">
      <w:bodyDiv w:val="1"/>
      <w:marLeft w:val="0"/>
      <w:marRight w:val="0"/>
      <w:marTop w:val="0"/>
      <w:marBottom w:val="0"/>
      <w:divBdr>
        <w:top w:val="none" w:sz="0" w:space="0" w:color="auto"/>
        <w:left w:val="none" w:sz="0" w:space="0" w:color="auto"/>
        <w:bottom w:val="none" w:sz="0" w:space="0" w:color="auto"/>
        <w:right w:val="none" w:sz="0" w:space="0" w:color="auto"/>
      </w:divBdr>
    </w:div>
    <w:div w:id="673653201">
      <w:bodyDiv w:val="1"/>
      <w:marLeft w:val="0"/>
      <w:marRight w:val="0"/>
      <w:marTop w:val="0"/>
      <w:marBottom w:val="0"/>
      <w:divBdr>
        <w:top w:val="none" w:sz="0" w:space="0" w:color="auto"/>
        <w:left w:val="none" w:sz="0" w:space="0" w:color="auto"/>
        <w:bottom w:val="none" w:sz="0" w:space="0" w:color="auto"/>
        <w:right w:val="none" w:sz="0" w:space="0" w:color="auto"/>
      </w:divBdr>
    </w:div>
    <w:div w:id="772634608">
      <w:bodyDiv w:val="1"/>
      <w:marLeft w:val="0"/>
      <w:marRight w:val="0"/>
      <w:marTop w:val="0"/>
      <w:marBottom w:val="0"/>
      <w:divBdr>
        <w:top w:val="none" w:sz="0" w:space="0" w:color="auto"/>
        <w:left w:val="none" w:sz="0" w:space="0" w:color="auto"/>
        <w:bottom w:val="none" w:sz="0" w:space="0" w:color="auto"/>
        <w:right w:val="none" w:sz="0" w:space="0" w:color="auto"/>
      </w:divBdr>
    </w:div>
    <w:div w:id="932515438">
      <w:bodyDiv w:val="1"/>
      <w:marLeft w:val="0"/>
      <w:marRight w:val="0"/>
      <w:marTop w:val="0"/>
      <w:marBottom w:val="0"/>
      <w:divBdr>
        <w:top w:val="none" w:sz="0" w:space="0" w:color="auto"/>
        <w:left w:val="none" w:sz="0" w:space="0" w:color="auto"/>
        <w:bottom w:val="none" w:sz="0" w:space="0" w:color="auto"/>
        <w:right w:val="none" w:sz="0" w:space="0" w:color="auto"/>
      </w:divBdr>
    </w:div>
    <w:div w:id="938679145">
      <w:bodyDiv w:val="1"/>
      <w:marLeft w:val="0"/>
      <w:marRight w:val="0"/>
      <w:marTop w:val="0"/>
      <w:marBottom w:val="0"/>
      <w:divBdr>
        <w:top w:val="none" w:sz="0" w:space="0" w:color="auto"/>
        <w:left w:val="none" w:sz="0" w:space="0" w:color="auto"/>
        <w:bottom w:val="none" w:sz="0" w:space="0" w:color="auto"/>
        <w:right w:val="none" w:sz="0" w:space="0" w:color="auto"/>
      </w:divBdr>
    </w:div>
    <w:div w:id="1139686066">
      <w:bodyDiv w:val="1"/>
      <w:marLeft w:val="0"/>
      <w:marRight w:val="0"/>
      <w:marTop w:val="0"/>
      <w:marBottom w:val="0"/>
      <w:divBdr>
        <w:top w:val="none" w:sz="0" w:space="0" w:color="auto"/>
        <w:left w:val="none" w:sz="0" w:space="0" w:color="auto"/>
        <w:bottom w:val="none" w:sz="0" w:space="0" w:color="auto"/>
        <w:right w:val="none" w:sz="0" w:space="0" w:color="auto"/>
      </w:divBdr>
    </w:div>
    <w:div w:id="1324548793">
      <w:bodyDiv w:val="1"/>
      <w:marLeft w:val="0"/>
      <w:marRight w:val="0"/>
      <w:marTop w:val="0"/>
      <w:marBottom w:val="0"/>
      <w:divBdr>
        <w:top w:val="none" w:sz="0" w:space="0" w:color="auto"/>
        <w:left w:val="none" w:sz="0" w:space="0" w:color="auto"/>
        <w:bottom w:val="none" w:sz="0" w:space="0" w:color="auto"/>
        <w:right w:val="none" w:sz="0" w:space="0" w:color="auto"/>
      </w:divBdr>
    </w:div>
    <w:div w:id="1435132535">
      <w:bodyDiv w:val="1"/>
      <w:marLeft w:val="0"/>
      <w:marRight w:val="0"/>
      <w:marTop w:val="0"/>
      <w:marBottom w:val="0"/>
      <w:divBdr>
        <w:top w:val="none" w:sz="0" w:space="0" w:color="auto"/>
        <w:left w:val="none" w:sz="0" w:space="0" w:color="auto"/>
        <w:bottom w:val="none" w:sz="0" w:space="0" w:color="auto"/>
        <w:right w:val="none" w:sz="0" w:space="0" w:color="auto"/>
      </w:divBdr>
    </w:div>
    <w:div w:id="1501962764">
      <w:bodyDiv w:val="1"/>
      <w:marLeft w:val="0"/>
      <w:marRight w:val="0"/>
      <w:marTop w:val="0"/>
      <w:marBottom w:val="0"/>
      <w:divBdr>
        <w:top w:val="none" w:sz="0" w:space="0" w:color="auto"/>
        <w:left w:val="none" w:sz="0" w:space="0" w:color="auto"/>
        <w:bottom w:val="none" w:sz="0" w:space="0" w:color="auto"/>
        <w:right w:val="none" w:sz="0" w:space="0" w:color="auto"/>
      </w:divBdr>
    </w:div>
    <w:div w:id="1631325162">
      <w:bodyDiv w:val="1"/>
      <w:marLeft w:val="0"/>
      <w:marRight w:val="0"/>
      <w:marTop w:val="0"/>
      <w:marBottom w:val="0"/>
      <w:divBdr>
        <w:top w:val="none" w:sz="0" w:space="0" w:color="auto"/>
        <w:left w:val="none" w:sz="0" w:space="0" w:color="auto"/>
        <w:bottom w:val="none" w:sz="0" w:space="0" w:color="auto"/>
        <w:right w:val="none" w:sz="0" w:space="0" w:color="auto"/>
      </w:divBdr>
    </w:div>
    <w:div w:id="1649901491">
      <w:bodyDiv w:val="1"/>
      <w:marLeft w:val="0"/>
      <w:marRight w:val="0"/>
      <w:marTop w:val="0"/>
      <w:marBottom w:val="0"/>
      <w:divBdr>
        <w:top w:val="none" w:sz="0" w:space="0" w:color="auto"/>
        <w:left w:val="none" w:sz="0" w:space="0" w:color="auto"/>
        <w:bottom w:val="none" w:sz="0" w:space="0" w:color="auto"/>
        <w:right w:val="none" w:sz="0" w:space="0" w:color="auto"/>
      </w:divBdr>
    </w:div>
    <w:div w:id="1705249898">
      <w:bodyDiv w:val="1"/>
      <w:marLeft w:val="0"/>
      <w:marRight w:val="0"/>
      <w:marTop w:val="0"/>
      <w:marBottom w:val="0"/>
      <w:divBdr>
        <w:top w:val="none" w:sz="0" w:space="0" w:color="auto"/>
        <w:left w:val="none" w:sz="0" w:space="0" w:color="auto"/>
        <w:bottom w:val="none" w:sz="0" w:space="0" w:color="auto"/>
        <w:right w:val="none" w:sz="0" w:space="0" w:color="auto"/>
      </w:divBdr>
      <w:divsChild>
        <w:div w:id="691954412">
          <w:marLeft w:val="0"/>
          <w:marRight w:val="0"/>
          <w:marTop w:val="0"/>
          <w:marBottom w:val="0"/>
          <w:divBdr>
            <w:top w:val="none" w:sz="0" w:space="0" w:color="auto"/>
            <w:left w:val="none" w:sz="0" w:space="0" w:color="auto"/>
            <w:bottom w:val="none" w:sz="0" w:space="0" w:color="auto"/>
            <w:right w:val="none" w:sz="0" w:space="0" w:color="auto"/>
          </w:divBdr>
          <w:divsChild>
            <w:div w:id="788008618">
              <w:marLeft w:val="0"/>
              <w:marRight w:val="0"/>
              <w:marTop w:val="0"/>
              <w:marBottom w:val="0"/>
              <w:divBdr>
                <w:top w:val="none" w:sz="0" w:space="0" w:color="auto"/>
                <w:left w:val="none" w:sz="0" w:space="0" w:color="auto"/>
                <w:bottom w:val="none" w:sz="0" w:space="0" w:color="auto"/>
                <w:right w:val="none" w:sz="0" w:space="0" w:color="auto"/>
              </w:divBdr>
              <w:divsChild>
                <w:div w:id="1254363625">
                  <w:marLeft w:val="0"/>
                  <w:marRight w:val="0"/>
                  <w:marTop w:val="0"/>
                  <w:marBottom w:val="0"/>
                  <w:divBdr>
                    <w:top w:val="none" w:sz="0" w:space="0" w:color="auto"/>
                    <w:left w:val="none" w:sz="0" w:space="0" w:color="auto"/>
                    <w:bottom w:val="none" w:sz="0" w:space="0" w:color="auto"/>
                    <w:right w:val="none" w:sz="0" w:space="0" w:color="auto"/>
                  </w:divBdr>
                  <w:divsChild>
                    <w:div w:id="490292864">
                      <w:marLeft w:val="0"/>
                      <w:marRight w:val="0"/>
                      <w:marTop w:val="0"/>
                      <w:marBottom w:val="0"/>
                      <w:divBdr>
                        <w:top w:val="none" w:sz="0" w:space="0" w:color="auto"/>
                        <w:left w:val="none" w:sz="0" w:space="0" w:color="auto"/>
                        <w:bottom w:val="none" w:sz="0" w:space="0" w:color="auto"/>
                        <w:right w:val="none" w:sz="0" w:space="0" w:color="auto"/>
                      </w:divBdr>
                      <w:divsChild>
                        <w:div w:id="625547443">
                          <w:marLeft w:val="0"/>
                          <w:marRight w:val="0"/>
                          <w:marTop w:val="0"/>
                          <w:marBottom w:val="0"/>
                          <w:divBdr>
                            <w:top w:val="none" w:sz="0" w:space="0" w:color="auto"/>
                            <w:left w:val="none" w:sz="0" w:space="0" w:color="auto"/>
                            <w:bottom w:val="none" w:sz="0" w:space="0" w:color="auto"/>
                            <w:right w:val="none" w:sz="0" w:space="0" w:color="auto"/>
                          </w:divBdr>
                          <w:divsChild>
                            <w:div w:id="1432121406">
                              <w:marLeft w:val="0"/>
                              <w:marRight w:val="0"/>
                              <w:marTop w:val="0"/>
                              <w:marBottom w:val="0"/>
                              <w:divBdr>
                                <w:top w:val="none" w:sz="0" w:space="0" w:color="auto"/>
                                <w:left w:val="none" w:sz="0" w:space="0" w:color="auto"/>
                                <w:bottom w:val="none" w:sz="0" w:space="0" w:color="auto"/>
                                <w:right w:val="none" w:sz="0" w:space="0" w:color="auto"/>
                              </w:divBdr>
                              <w:divsChild>
                                <w:div w:id="225065693">
                                  <w:marLeft w:val="0"/>
                                  <w:marRight w:val="0"/>
                                  <w:marTop w:val="0"/>
                                  <w:marBottom w:val="0"/>
                                  <w:divBdr>
                                    <w:top w:val="none" w:sz="0" w:space="0" w:color="auto"/>
                                    <w:left w:val="none" w:sz="0" w:space="0" w:color="auto"/>
                                    <w:bottom w:val="none" w:sz="0" w:space="0" w:color="auto"/>
                                    <w:right w:val="none" w:sz="0" w:space="0" w:color="auto"/>
                                  </w:divBdr>
                                  <w:divsChild>
                                    <w:div w:id="1644772820">
                                      <w:marLeft w:val="0"/>
                                      <w:marRight w:val="0"/>
                                      <w:marTop w:val="0"/>
                                      <w:marBottom w:val="0"/>
                                      <w:divBdr>
                                        <w:top w:val="none" w:sz="0" w:space="0" w:color="auto"/>
                                        <w:left w:val="none" w:sz="0" w:space="0" w:color="auto"/>
                                        <w:bottom w:val="none" w:sz="0" w:space="0" w:color="auto"/>
                                        <w:right w:val="none" w:sz="0" w:space="0" w:color="auto"/>
                                      </w:divBdr>
                                      <w:divsChild>
                                        <w:div w:id="331834621">
                                          <w:marLeft w:val="0"/>
                                          <w:marRight w:val="0"/>
                                          <w:marTop w:val="0"/>
                                          <w:marBottom w:val="0"/>
                                          <w:divBdr>
                                            <w:top w:val="none" w:sz="0" w:space="0" w:color="auto"/>
                                            <w:left w:val="none" w:sz="0" w:space="0" w:color="auto"/>
                                            <w:bottom w:val="none" w:sz="0" w:space="0" w:color="auto"/>
                                            <w:right w:val="none" w:sz="0" w:space="0" w:color="auto"/>
                                          </w:divBdr>
                                          <w:divsChild>
                                            <w:div w:id="51442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74743566">
          <w:marLeft w:val="0"/>
          <w:marRight w:val="0"/>
          <w:marTop w:val="0"/>
          <w:marBottom w:val="0"/>
          <w:divBdr>
            <w:top w:val="none" w:sz="0" w:space="0" w:color="auto"/>
            <w:left w:val="none" w:sz="0" w:space="0" w:color="auto"/>
            <w:bottom w:val="none" w:sz="0" w:space="0" w:color="auto"/>
            <w:right w:val="none" w:sz="0" w:space="0" w:color="auto"/>
          </w:divBdr>
          <w:divsChild>
            <w:div w:id="1069040554">
              <w:marLeft w:val="0"/>
              <w:marRight w:val="0"/>
              <w:marTop w:val="0"/>
              <w:marBottom w:val="0"/>
              <w:divBdr>
                <w:top w:val="none" w:sz="0" w:space="0" w:color="auto"/>
                <w:left w:val="none" w:sz="0" w:space="0" w:color="auto"/>
                <w:bottom w:val="none" w:sz="0" w:space="0" w:color="auto"/>
                <w:right w:val="none" w:sz="0" w:space="0" w:color="auto"/>
              </w:divBdr>
              <w:divsChild>
                <w:div w:id="1869902350">
                  <w:marLeft w:val="0"/>
                  <w:marRight w:val="0"/>
                  <w:marTop w:val="0"/>
                  <w:marBottom w:val="0"/>
                  <w:divBdr>
                    <w:top w:val="none" w:sz="0" w:space="0" w:color="auto"/>
                    <w:left w:val="none" w:sz="0" w:space="0" w:color="auto"/>
                    <w:bottom w:val="none" w:sz="0" w:space="0" w:color="auto"/>
                    <w:right w:val="none" w:sz="0" w:space="0" w:color="auto"/>
                  </w:divBdr>
                  <w:divsChild>
                    <w:div w:id="646014569">
                      <w:marLeft w:val="0"/>
                      <w:marRight w:val="0"/>
                      <w:marTop w:val="0"/>
                      <w:marBottom w:val="0"/>
                      <w:divBdr>
                        <w:top w:val="none" w:sz="0" w:space="0" w:color="auto"/>
                        <w:left w:val="none" w:sz="0" w:space="0" w:color="auto"/>
                        <w:bottom w:val="none" w:sz="0" w:space="0" w:color="auto"/>
                        <w:right w:val="none" w:sz="0" w:space="0" w:color="auto"/>
                      </w:divBdr>
                      <w:divsChild>
                        <w:div w:id="1736776937">
                          <w:marLeft w:val="0"/>
                          <w:marRight w:val="0"/>
                          <w:marTop w:val="0"/>
                          <w:marBottom w:val="0"/>
                          <w:divBdr>
                            <w:top w:val="none" w:sz="0" w:space="0" w:color="auto"/>
                            <w:left w:val="none" w:sz="0" w:space="0" w:color="auto"/>
                            <w:bottom w:val="none" w:sz="0" w:space="0" w:color="auto"/>
                            <w:right w:val="none" w:sz="0" w:space="0" w:color="auto"/>
                          </w:divBdr>
                          <w:divsChild>
                            <w:div w:id="1330446539">
                              <w:marLeft w:val="0"/>
                              <w:marRight w:val="0"/>
                              <w:marTop w:val="0"/>
                              <w:marBottom w:val="0"/>
                              <w:divBdr>
                                <w:top w:val="none" w:sz="0" w:space="0" w:color="auto"/>
                                <w:left w:val="none" w:sz="0" w:space="0" w:color="auto"/>
                                <w:bottom w:val="none" w:sz="0" w:space="0" w:color="auto"/>
                                <w:right w:val="none" w:sz="0" w:space="0" w:color="auto"/>
                              </w:divBdr>
                              <w:divsChild>
                                <w:div w:id="439953833">
                                  <w:marLeft w:val="0"/>
                                  <w:marRight w:val="0"/>
                                  <w:marTop w:val="0"/>
                                  <w:marBottom w:val="0"/>
                                  <w:divBdr>
                                    <w:top w:val="none" w:sz="0" w:space="0" w:color="auto"/>
                                    <w:left w:val="none" w:sz="0" w:space="0" w:color="auto"/>
                                    <w:bottom w:val="none" w:sz="0" w:space="0" w:color="auto"/>
                                    <w:right w:val="none" w:sz="0" w:space="0" w:color="auto"/>
                                  </w:divBdr>
                                  <w:divsChild>
                                    <w:div w:id="386149326">
                                      <w:marLeft w:val="0"/>
                                      <w:marRight w:val="0"/>
                                      <w:marTop w:val="0"/>
                                      <w:marBottom w:val="0"/>
                                      <w:divBdr>
                                        <w:top w:val="none" w:sz="0" w:space="0" w:color="auto"/>
                                        <w:left w:val="none" w:sz="0" w:space="0" w:color="auto"/>
                                        <w:bottom w:val="none" w:sz="0" w:space="0" w:color="auto"/>
                                        <w:right w:val="none" w:sz="0" w:space="0" w:color="auto"/>
                                      </w:divBdr>
                                      <w:divsChild>
                                        <w:div w:id="1204097773">
                                          <w:marLeft w:val="0"/>
                                          <w:marRight w:val="0"/>
                                          <w:marTop w:val="0"/>
                                          <w:marBottom w:val="0"/>
                                          <w:divBdr>
                                            <w:top w:val="none" w:sz="0" w:space="0" w:color="auto"/>
                                            <w:left w:val="none" w:sz="0" w:space="0" w:color="auto"/>
                                            <w:bottom w:val="none" w:sz="0" w:space="0" w:color="auto"/>
                                            <w:right w:val="none" w:sz="0" w:space="0" w:color="auto"/>
                                          </w:divBdr>
                                          <w:divsChild>
                                            <w:div w:id="325791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40201976">
      <w:bodyDiv w:val="1"/>
      <w:marLeft w:val="0"/>
      <w:marRight w:val="0"/>
      <w:marTop w:val="0"/>
      <w:marBottom w:val="0"/>
      <w:divBdr>
        <w:top w:val="none" w:sz="0" w:space="0" w:color="auto"/>
        <w:left w:val="none" w:sz="0" w:space="0" w:color="auto"/>
        <w:bottom w:val="none" w:sz="0" w:space="0" w:color="auto"/>
        <w:right w:val="none" w:sz="0" w:space="0" w:color="auto"/>
      </w:divBdr>
    </w:div>
    <w:div w:id="1743798225">
      <w:bodyDiv w:val="1"/>
      <w:marLeft w:val="0"/>
      <w:marRight w:val="0"/>
      <w:marTop w:val="0"/>
      <w:marBottom w:val="0"/>
      <w:divBdr>
        <w:top w:val="none" w:sz="0" w:space="0" w:color="auto"/>
        <w:left w:val="none" w:sz="0" w:space="0" w:color="auto"/>
        <w:bottom w:val="none" w:sz="0" w:space="0" w:color="auto"/>
        <w:right w:val="none" w:sz="0" w:space="0" w:color="auto"/>
      </w:divBdr>
    </w:div>
    <w:div w:id="1791246360">
      <w:bodyDiv w:val="1"/>
      <w:marLeft w:val="0"/>
      <w:marRight w:val="0"/>
      <w:marTop w:val="0"/>
      <w:marBottom w:val="0"/>
      <w:divBdr>
        <w:top w:val="none" w:sz="0" w:space="0" w:color="auto"/>
        <w:left w:val="none" w:sz="0" w:space="0" w:color="auto"/>
        <w:bottom w:val="none" w:sz="0" w:space="0" w:color="auto"/>
        <w:right w:val="none" w:sz="0" w:space="0" w:color="auto"/>
      </w:divBdr>
    </w:div>
    <w:div w:id="1944528104">
      <w:bodyDiv w:val="1"/>
      <w:marLeft w:val="0"/>
      <w:marRight w:val="0"/>
      <w:marTop w:val="0"/>
      <w:marBottom w:val="0"/>
      <w:divBdr>
        <w:top w:val="none" w:sz="0" w:space="0" w:color="auto"/>
        <w:left w:val="none" w:sz="0" w:space="0" w:color="auto"/>
        <w:bottom w:val="none" w:sz="0" w:space="0" w:color="auto"/>
        <w:right w:val="none" w:sz="0" w:space="0" w:color="auto"/>
      </w:divBdr>
    </w:div>
    <w:div w:id="1999504020">
      <w:bodyDiv w:val="1"/>
      <w:marLeft w:val="0"/>
      <w:marRight w:val="0"/>
      <w:marTop w:val="0"/>
      <w:marBottom w:val="0"/>
      <w:divBdr>
        <w:top w:val="none" w:sz="0" w:space="0" w:color="auto"/>
        <w:left w:val="none" w:sz="0" w:space="0" w:color="auto"/>
        <w:bottom w:val="none" w:sz="0" w:space="0" w:color="auto"/>
        <w:right w:val="none" w:sz="0" w:space="0" w:color="auto"/>
      </w:divBdr>
    </w:div>
    <w:div w:id="2006199734">
      <w:bodyDiv w:val="1"/>
      <w:marLeft w:val="0"/>
      <w:marRight w:val="0"/>
      <w:marTop w:val="0"/>
      <w:marBottom w:val="0"/>
      <w:divBdr>
        <w:top w:val="none" w:sz="0" w:space="0" w:color="auto"/>
        <w:left w:val="none" w:sz="0" w:space="0" w:color="auto"/>
        <w:bottom w:val="none" w:sz="0" w:space="0" w:color="auto"/>
        <w:right w:val="none" w:sz="0" w:space="0" w:color="auto"/>
      </w:divBdr>
    </w:div>
    <w:div w:id="2038652035">
      <w:bodyDiv w:val="1"/>
      <w:marLeft w:val="0"/>
      <w:marRight w:val="0"/>
      <w:marTop w:val="0"/>
      <w:marBottom w:val="0"/>
      <w:divBdr>
        <w:top w:val="none" w:sz="0" w:space="0" w:color="auto"/>
        <w:left w:val="none" w:sz="0" w:space="0" w:color="auto"/>
        <w:bottom w:val="none" w:sz="0" w:space="0" w:color="auto"/>
        <w:right w:val="none" w:sz="0" w:space="0" w:color="auto"/>
      </w:divBdr>
    </w:div>
    <w:div w:id="2055420841">
      <w:bodyDiv w:val="1"/>
      <w:marLeft w:val="0"/>
      <w:marRight w:val="0"/>
      <w:marTop w:val="0"/>
      <w:marBottom w:val="0"/>
      <w:divBdr>
        <w:top w:val="none" w:sz="0" w:space="0" w:color="auto"/>
        <w:left w:val="none" w:sz="0" w:space="0" w:color="auto"/>
        <w:bottom w:val="none" w:sz="0" w:space="0" w:color="auto"/>
        <w:right w:val="none" w:sz="0" w:space="0" w:color="auto"/>
      </w:divBdr>
    </w:div>
    <w:div w:id="208479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581D83-2812-4F4E-86BA-AFFF018CB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2512</Words>
  <Characters>13569</Characters>
  <Application>Microsoft Office Word</Application>
  <DocSecurity>0</DocSecurity>
  <Lines>113</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Rosana</dc:creator>
  <cp:keywords/>
  <dc:description/>
  <cp:lastModifiedBy>USER</cp:lastModifiedBy>
  <cp:revision>3</cp:revision>
  <cp:lastPrinted>2025-12-30T12:47:00Z</cp:lastPrinted>
  <dcterms:created xsi:type="dcterms:W3CDTF">2026-01-15T12:52:00Z</dcterms:created>
  <dcterms:modified xsi:type="dcterms:W3CDTF">2026-01-15T13:21:00Z</dcterms:modified>
</cp:coreProperties>
</file>